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3DD0" w14:textId="3CAB4153" w:rsidR="003801F5" w:rsidRPr="003801F5" w:rsidRDefault="7528110C" w:rsidP="58D05B62">
      <w:pPr>
        <w:spacing w:line="256" w:lineRule="auto"/>
        <w:jc w:val="center"/>
        <w:rPr>
          <w:rFonts w:ascii="Lucida Sans" w:eastAsia="Calibri" w:hAnsi="Lucida Sans" w:cs="Times New Roman"/>
          <w:b/>
          <w:bCs/>
          <w:color w:val="000000"/>
          <w:sz w:val="28"/>
          <w:szCs w:val="28"/>
        </w:rPr>
      </w:pPr>
      <w:r w:rsidRPr="58D05B62">
        <w:rPr>
          <w:rFonts w:ascii="Lucida Sans" w:eastAsia="Calibri" w:hAnsi="Lucida Sans" w:cs="Times New Roman"/>
          <w:b/>
          <w:bCs/>
          <w:color w:val="000000" w:themeColor="text1"/>
          <w:sz w:val="28"/>
          <w:szCs w:val="28"/>
        </w:rPr>
        <w:t xml:space="preserve">La OMC reclama un plan nacional para </w:t>
      </w:r>
      <w:r w:rsidR="5E4AFCF1" w:rsidRPr="58D05B62">
        <w:rPr>
          <w:rFonts w:ascii="Lucida Sans" w:eastAsia="Calibri" w:hAnsi="Lucida Sans" w:cs="Times New Roman"/>
          <w:b/>
          <w:bCs/>
          <w:color w:val="000000" w:themeColor="text1"/>
          <w:sz w:val="28"/>
          <w:szCs w:val="28"/>
        </w:rPr>
        <w:t>fren</w:t>
      </w:r>
      <w:r w:rsidRPr="58D05B62">
        <w:rPr>
          <w:rFonts w:ascii="Lucida Sans" w:eastAsia="Calibri" w:hAnsi="Lucida Sans" w:cs="Times New Roman"/>
          <w:b/>
          <w:bCs/>
          <w:color w:val="000000" w:themeColor="text1"/>
          <w:sz w:val="28"/>
          <w:szCs w:val="28"/>
        </w:rPr>
        <w:t xml:space="preserve">ar la violencia cronificada </w:t>
      </w:r>
      <w:r w:rsidR="70BADC04" w:rsidRPr="58D05B62">
        <w:rPr>
          <w:rFonts w:ascii="Lucida Sans" w:eastAsia="Calibri" w:hAnsi="Lucida Sans" w:cs="Times New Roman"/>
          <w:b/>
          <w:bCs/>
          <w:color w:val="000000" w:themeColor="text1"/>
          <w:sz w:val="28"/>
          <w:szCs w:val="28"/>
        </w:rPr>
        <w:t xml:space="preserve">contra los sanitarios </w:t>
      </w:r>
      <w:r w:rsidRPr="58D05B62">
        <w:rPr>
          <w:rFonts w:ascii="Lucida Sans" w:eastAsia="Calibri" w:hAnsi="Lucida Sans" w:cs="Times New Roman"/>
          <w:b/>
          <w:bCs/>
          <w:color w:val="000000" w:themeColor="text1"/>
          <w:sz w:val="28"/>
          <w:szCs w:val="28"/>
        </w:rPr>
        <w:t>desde la pandemia</w:t>
      </w:r>
    </w:p>
    <w:p w14:paraId="627392FD" w14:textId="77777777" w:rsidR="00C025EC" w:rsidRDefault="00C025EC" w:rsidP="58D05B62">
      <w:pPr>
        <w:spacing w:after="0" w:line="240" w:lineRule="auto"/>
        <w:jc w:val="both"/>
        <w:rPr>
          <w:rFonts w:ascii="Lucida Sans" w:eastAsia="Calibri" w:hAnsi="Lucida Sans" w:cs="Times New Roman"/>
          <w:b/>
          <w:bCs/>
          <w:color w:val="000000"/>
        </w:rPr>
      </w:pPr>
      <w:bookmarkStart w:id="0" w:name="_Hlk508710457"/>
    </w:p>
    <w:p w14:paraId="03962187" w14:textId="2BFAE0B2" w:rsidR="00234754" w:rsidRPr="00C025EC" w:rsidRDefault="6E03F45E" w:rsidP="58D05B62">
      <w:pPr>
        <w:pStyle w:val="Prrafodelista"/>
        <w:numPr>
          <w:ilvl w:val="0"/>
          <w:numId w:val="10"/>
        </w:numPr>
        <w:jc w:val="both"/>
        <w:rPr>
          <w:rFonts w:ascii="Lucida Sans" w:eastAsia="Calibri" w:hAnsi="Lucida Sans"/>
          <w:b/>
          <w:bCs/>
          <w:color w:val="000000"/>
        </w:rPr>
      </w:pPr>
      <w:r w:rsidRPr="58D05B62">
        <w:rPr>
          <w:rFonts w:ascii="Lucida Sans" w:eastAsia="Calibri" w:hAnsi="Lucida Sans"/>
          <w:b/>
          <w:bCs/>
          <w:color w:val="000000" w:themeColor="text1"/>
        </w:rPr>
        <w:t>La</w:t>
      </w:r>
      <w:r w:rsidR="3FB52A42" w:rsidRPr="58D05B62">
        <w:rPr>
          <w:rFonts w:ascii="Lucida Sans" w:eastAsia="Calibri" w:hAnsi="Lucida Sans"/>
          <w:b/>
          <w:bCs/>
          <w:color w:val="000000" w:themeColor="text1"/>
        </w:rPr>
        <w:t xml:space="preserve"> OMC ha registrado </w:t>
      </w:r>
      <w:r w:rsidR="731894D3" w:rsidRPr="58D05B62">
        <w:rPr>
          <w:rFonts w:ascii="Lucida Sans" w:eastAsia="Calibri" w:hAnsi="Lucida Sans"/>
          <w:b/>
          <w:bCs/>
          <w:color w:val="000000" w:themeColor="text1"/>
        </w:rPr>
        <w:t>9000</w:t>
      </w:r>
      <w:r w:rsidR="6BBC4899" w:rsidRPr="58D05B62">
        <w:rPr>
          <w:rFonts w:ascii="Lucida Sans" w:eastAsia="Calibri" w:hAnsi="Lucida Sans"/>
          <w:b/>
          <w:bCs/>
          <w:color w:val="000000" w:themeColor="text1"/>
        </w:rPr>
        <w:t xml:space="preserve"> </w:t>
      </w:r>
      <w:r w:rsidR="3FB52A42" w:rsidRPr="58D05B62">
        <w:rPr>
          <w:rFonts w:ascii="Lucida Sans" w:eastAsia="Calibri" w:hAnsi="Lucida Sans"/>
          <w:b/>
          <w:bCs/>
          <w:color w:val="000000" w:themeColor="text1"/>
        </w:rPr>
        <w:t>agresiones</w:t>
      </w:r>
      <w:r w:rsidR="144FECC2" w:rsidRPr="58D05B62">
        <w:rPr>
          <w:rFonts w:ascii="Lucida Sans" w:eastAsia="Calibri" w:hAnsi="Lucida Sans"/>
          <w:b/>
          <w:bCs/>
          <w:color w:val="000000" w:themeColor="text1"/>
        </w:rPr>
        <w:t xml:space="preserve"> desde su creación en 2010</w:t>
      </w:r>
      <w:r w:rsidR="69E95873" w:rsidRPr="58D05B62">
        <w:rPr>
          <w:rFonts w:ascii="Lucida Sans" w:eastAsia="Calibri" w:hAnsi="Lucida Sans"/>
          <w:b/>
          <w:bCs/>
          <w:color w:val="000000" w:themeColor="text1"/>
        </w:rPr>
        <w:t>, 879 agresiones en 2025, el dato histórico más alto</w:t>
      </w:r>
    </w:p>
    <w:p w14:paraId="01B5EAA9" w14:textId="77777777" w:rsidR="00246B0E" w:rsidRDefault="00246B0E" w:rsidP="00246B0E">
      <w:pPr>
        <w:pStyle w:val="Prrafodelista"/>
        <w:rPr>
          <w:rFonts w:ascii="Lucida Sans" w:eastAsia="Calibri" w:hAnsi="Lucida Sans"/>
          <w:b/>
          <w:color w:val="000000"/>
        </w:rPr>
      </w:pPr>
    </w:p>
    <w:p w14:paraId="219F9222" w14:textId="18587E7F" w:rsidR="00246B0E" w:rsidRDefault="00F42B6E" w:rsidP="00234754">
      <w:pPr>
        <w:numPr>
          <w:ilvl w:val="0"/>
          <w:numId w:val="10"/>
        </w:numPr>
        <w:spacing w:after="0" w:line="240" w:lineRule="auto"/>
        <w:jc w:val="both"/>
        <w:rPr>
          <w:rFonts w:ascii="Lucida Sans" w:eastAsia="Calibri" w:hAnsi="Lucida Sans" w:cs="Times New Roman"/>
          <w:b/>
          <w:color w:val="000000"/>
        </w:rPr>
      </w:pPr>
      <w:bookmarkStart w:id="1" w:name="_Hlk191985911"/>
      <w:r>
        <w:rPr>
          <w:rFonts w:ascii="Lucida Sans" w:eastAsia="Calibri" w:hAnsi="Lucida Sans" w:cs="Times New Roman"/>
          <w:b/>
          <w:color w:val="000000"/>
        </w:rPr>
        <w:t>El</w:t>
      </w:r>
      <w:r w:rsidR="00246B0E">
        <w:rPr>
          <w:rFonts w:ascii="Lucida Sans" w:eastAsia="Calibri" w:hAnsi="Lucida Sans" w:cs="Times New Roman"/>
          <w:b/>
          <w:color w:val="000000"/>
        </w:rPr>
        <w:t xml:space="preserve"> </w:t>
      </w:r>
      <w:r w:rsidR="00C025EC">
        <w:rPr>
          <w:rFonts w:ascii="Lucida Sans" w:eastAsia="Calibri" w:hAnsi="Lucida Sans" w:cs="Times New Roman"/>
          <w:b/>
          <w:color w:val="000000"/>
        </w:rPr>
        <w:t>48,8</w:t>
      </w:r>
      <w:r w:rsidR="00246B0E">
        <w:rPr>
          <w:rFonts w:ascii="Lucida Sans" w:eastAsia="Calibri" w:hAnsi="Lucida Sans" w:cs="Times New Roman"/>
          <w:b/>
          <w:color w:val="000000"/>
        </w:rPr>
        <w:t>% de las agresiones comunicadas en los colegios han sido denunciadas</w:t>
      </w:r>
      <w:r>
        <w:rPr>
          <w:rFonts w:ascii="Lucida Sans" w:eastAsia="Calibri" w:hAnsi="Lucida Sans" w:cs="Times New Roman"/>
          <w:b/>
          <w:color w:val="000000"/>
        </w:rPr>
        <w:t xml:space="preserve"> ante los cuerpos y fuerzas de seguridad</w:t>
      </w:r>
    </w:p>
    <w:bookmarkEnd w:id="1"/>
    <w:p w14:paraId="71F32009" w14:textId="77777777" w:rsidR="003801F5" w:rsidRPr="003801F5" w:rsidRDefault="003801F5" w:rsidP="003801F5">
      <w:pPr>
        <w:spacing w:after="0" w:line="240" w:lineRule="auto"/>
        <w:ind w:left="720"/>
        <w:rPr>
          <w:rFonts w:ascii="Lucida Sans" w:eastAsia="Calibri" w:hAnsi="Lucida Sans" w:cs="Times New Roman"/>
          <w:b/>
          <w:color w:val="000000"/>
        </w:rPr>
      </w:pPr>
    </w:p>
    <w:p w14:paraId="62B9DA9F" w14:textId="39515534" w:rsidR="003801F5" w:rsidRDefault="00C04091" w:rsidP="1E42FD16">
      <w:pPr>
        <w:numPr>
          <w:ilvl w:val="0"/>
          <w:numId w:val="10"/>
        </w:numPr>
        <w:spacing w:after="0" w:line="240" w:lineRule="auto"/>
        <w:jc w:val="both"/>
        <w:rPr>
          <w:rFonts w:ascii="Lucida Sans" w:eastAsia="Calibri" w:hAnsi="Lucida Sans" w:cs="Times New Roman"/>
          <w:b/>
          <w:bCs/>
          <w:color w:val="000000"/>
        </w:rPr>
      </w:pPr>
      <w:r w:rsidRPr="1E42FD16">
        <w:rPr>
          <w:rFonts w:ascii="Lucida Sans" w:eastAsia="Calibri" w:hAnsi="Lucida Sans" w:cs="Times New Roman"/>
          <w:b/>
          <w:bCs/>
          <w:color w:val="000000" w:themeColor="text1"/>
        </w:rPr>
        <w:t xml:space="preserve">Las mujeres sufren </w:t>
      </w:r>
      <w:r w:rsidR="5D940E29" w:rsidRPr="1E42FD16">
        <w:rPr>
          <w:rFonts w:ascii="Lucida Sans" w:eastAsia="Calibri" w:hAnsi="Lucida Sans" w:cs="Times New Roman"/>
          <w:b/>
          <w:bCs/>
          <w:color w:val="000000" w:themeColor="text1"/>
        </w:rPr>
        <w:t xml:space="preserve">más agresiones, </w:t>
      </w:r>
      <w:r w:rsidR="00C025EC" w:rsidRPr="1E42FD16">
        <w:rPr>
          <w:rFonts w:ascii="Lucida Sans" w:eastAsia="Calibri" w:hAnsi="Lucida Sans" w:cs="Times New Roman"/>
          <w:b/>
          <w:bCs/>
          <w:color w:val="000000" w:themeColor="text1"/>
        </w:rPr>
        <w:t xml:space="preserve">el 63,7% </w:t>
      </w:r>
      <w:r w:rsidR="5EBDFAA4" w:rsidRPr="1E42FD16">
        <w:rPr>
          <w:rFonts w:ascii="Lucida Sans" w:eastAsia="Calibri" w:hAnsi="Lucida Sans" w:cs="Times New Roman"/>
          <w:b/>
          <w:bCs/>
          <w:color w:val="000000" w:themeColor="text1"/>
        </w:rPr>
        <w:t>mientras son</w:t>
      </w:r>
      <w:r w:rsidR="00C025EC" w:rsidRPr="1E42FD16">
        <w:rPr>
          <w:rFonts w:ascii="Lucida Sans" w:eastAsia="Calibri" w:hAnsi="Lucida Sans" w:cs="Times New Roman"/>
          <w:b/>
          <w:bCs/>
          <w:color w:val="000000" w:themeColor="text1"/>
        </w:rPr>
        <w:t xml:space="preserve"> solo el 54,8% de la colegiación</w:t>
      </w:r>
    </w:p>
    <w:p w14:paraId="79337EF5" w14:textId="77777777" w:rsidR="00C025EC" w:rsidRDefault="00C025EC" w:rsidP="00C025EC">
      <w:pPr>
        <w:pStyle w:val="Prrafodelista"/>
        <w:rPr>
          <w:rFonts w:ascii="Lucida Sans" w:eastAsia="Calibri" w:hAnsi="Lucida Sans"/>
          <w:b/>
          <w:color w:val="000000"/>
        </w:rPr>
      </w:pPr>
    </w:p>
    <w:p w14:paraId="37459938" w14:textId="7214FE36" w:rsidR="003801F5" w:rsidRPr="00F42B6E" w:rsidRDefault="426F921F" w:rsidP="58D05B62">
      <w:pPr>
        <w:numPr>
          <w:ilvl w:val="0"/>
          <w:numId w:val="10"/>
        </w:numPr>
        <w:spacing w:after="0" w:line="240" w:lineRule="auto"/>
        <w:jc w:val="both"/>
        <w:rPr>
          <w:rFonts w:ascii="Lucida Sans" w:eastAsia="Calibri" w:hAnsi="Lucida Sans" w:cs="Times New Roman"/>
          <w:b/>
          <w:bCs/>
        </w:rPr>
      </w:pPr>
      <w:r w:rsidRPr="0C2F62CB">
        <w:rPr>
          <w:rFonts w:ascii="Lucida Sans" w:eastAsia="Calibri" w:hAnsi="Lucida Sans" w:cs="Times New Roman"/>
          <w:b/>
          <w:bCs/>
        </w:rPr>
        <w:t>Aumentan las agresiones físicas</w:t>
      </w:r>
      <w:r w:rsidR="15030818" w:rsidRPr="0C2F62CB">
        <w:rPr>
          <w:rFonts w:ascii="Lucida Sans" w:eastAsia="Calibri" w:hAnsi="Lucida Sans" w:cs="Times New Roman"/>
          <w:b/>
          <w:bCs/>
        </w:rPr>
        <w:t>,</w:t>
      </w:r>
      <w:r w:rsidRPr="0C2F62CB">
        <w:rPr>
          <w:rFonts w:ascii="Lucida Sans" w:eastAsia="Calibri" w:hAnsi="Lucida Sans" w:cs="Times New Roman"/>
          <w:b/>
          <w:bCs/>
        </w:rPr>
        <w:t xml:space="preserve"> que ya suponen el 19% del total</w:t>
      </w:r>
    </w:p>
    <w:p w14:paraId="44DE73F7" w14:textId="35BC4259" w:rsidR="003801F5" w:rsidRPr="00F42B6E" w:rsidRDefault="003801F5" w:rsidP="58D05B62">
      <w:pPr>
        <w:spacing w:after="0" w:line="240" w:lineRule="auto"/>
        <w:ind w:left="720"/>
        <w:jc w:val="both"/>
        <w:rPr>
          <w:rFonts w:ascii="Lucida Sans" w:eastAsia="Calibri" w:hAnsi="Lucida Sans" w:cs="Times New Roman"/>
          <w:b/>
          <w:bCs/>
        </w:rPr>
      </w:pPr>
    </w:p>
    <w:p w14:paraId="0F04F7F5" w14:textId="421370AA" w:rsidR="003801F5" w:rsidRPr="00F42B6E" w:rsidRDefault="6A3678C1" w:rsidP="58D05B62">
      <w:pPr>
        <w:numPr>
          <w:ilvl w:val="0"/>
          <w:numId w:val="10"/>
        </w:numPr>
        <w:spacing w:after="0" w:line="240" w:lineRule="auto"/>
        <w:jc w:val="both"/>
        <w:rPr>
          <w:rFonts w:ascii="Lucida Sans" w:eastAsia="Calibri" w:hAnsi="Lucida Sans" w:cs="Times New Roman"/>
          <w:b/>
          <w:bCs/>
        </w:rPr>
      </w:pPr>
      <w:r w:rsidRPr="58D05B62">
        <w:rPr>
          <w:rFonts w:ascii="Lucida Sans" w:eastAsia="Calibri" w:hAnsi="Lucida Sans" w:cs="Times New Roman"/>
          <w:b/>
          <w:bCs/>
        </w:rPr>
        <w:t xml:space="preserve">El 13,5% </w:t>
      </w:r>
      <w:r w:rsidR="0403F30E" w:rsidRPr="58D05B62">
        <w:rPr>
          <w:rFonts w:ascii="Lucida Sans" w:eastAsia="Calibri" w:hAnsi="Lucida Sans" w:cs="Times New Roman"/>
          <w:b/>
          <w:bCs/>
        </w:rPr>
        <w:t xml:space="preserve">de los casos </w:t>
      </w:r>
      <w:r w:rsidR="14273281" w:rsidRPr="58D05B62">
        <w:rPr>
          <w:rFonts w:ascii="Lucida Sans" w:eastAsia="Calibri" w:hAnsi="Lucida Sans" w:cs="Times New Roman"/>
          <w:b/>
          <w:bCs/>
        </w:rPr>
        <w:t>acabaron en baja laboral</w:t>
      </w:r>
      <w:r w:rsidR="1704053E" w:rsidRPr="58D05B62">
        <w:rPr>
          <w:rFonts w:ascii="Lucida Sans" w:eastAsia="Calibri" w:hAnsi="Lucida Sans" w:cs="Times New Roman"/>
          <w:b/>
          <w:bCs/>
        </w:rPr>
        <w:t xml:space="preserve"> del profesional</w:t>
      </w:r>
    </w:p>
    <w:bookmarkEnd w:id="0"/>
    <w:p w14:paraId="1459D521" w14:textId="54C6657D" w:rsidR="58D05B62" w:rsidRDefault="58D05B62" w:rsidP="58D05B62">
      <w:pPr>
        <w:spacing w:after="0" w:line="240" w:lineRule="auto"/>
        <w:ind w:left="720"/>
        <w:jc w:val="both"/>
        <w:rPr>
          <w:rFonts w:ascii="Lucida Sans" w:eastAsia="Calibri" w:hAnsi="Lucida Sans" w:cs="Times New Roman"/>
          <w:b/>
          <w:bCs/>
          <w:sz w:val="24"/>
          <w:szCs w:val="24"/>
        </w:rPr>
      </w:pPr>
    </w:p>
    <w:p w14:paraId="617627B7" w14:textId="60AB6FA4" w:rsidR="003801F5" w:rsidRPr="003801F5" w:rsidRDefault="55BC761F" w:rsidP="58D05B62">
      <w:pPr>
        <w:spacing w:line="256" w:lineRule="auto"/>
        <w:jc w:val="both"/>
        <w:rPr>
          <w:rFonts w:ascii="Lucida Sans" w:eastAsia="Calibri" w:hAnsi="Lucida Sans" w:cs="Times New Roman"/>
          <w:b/>
          <w:bCs/>
        </w:rPr>
      </w:pPr>
      <w:r w:rsidRPr="58D05B62">
        <w:rPr>
          <w:rFonts w:ascii="Lucida Sans" w:eastAsia="Calibri" w:hAnsi="Lucida Sans" w:cs="Times New Roman"/>
        </w:rPr>
        <w:t xml:space="preserve">10/3/26. </w:t>
      </w:r>
      <w:r w:rsidR="14273281" w:rsidRPr="58D05B62">
        <w:rPr>
          <w:rFonts w:ascii="Lucida Sans" w:eastAsia="Calibri" w:hAnsi="Lucida Sans" w:cs="Times New Roman"/>
        </w:rPr>
        <w:t>Con motivo del Día Europeo Contra las Agresiones a Médicos y Profesionales Sanitarios, que se celebra cada 12 de marzo</w:t>
      </w:r>
      <w:r w:rsidR="7BCA0E45" w:rsidRPr="58D05B62">
        <w:rPr>
          <w:rFonts w:ascii="Lucida Sans" w:eastAsia="Calibri" w:hAnsi="Lucida Sans" w:cs="Times New Roman"/>
        </w:rPr>
        <w:t xml:space="preserve">, </w:t>
      </w:r>
      <w:r w:rsidR="16ECE378" w:rsidRPr="58D05B62">
        <w:rPr>
          <w:rFonts w:ascii="Lucida Sans" w:eastAsia="Calibri" w:hAnsi="Lucida Sans" w:cs="Times New Roman"/>
        </w:rPr>
        <w:t>la</w:t>
      </w:r>
      <w:r w:rsidR="14273281" w:rsidRPr="58D05B62">
        <w:rPr>
          <w:rFonts w:ascii="Lucida Sans" w:eastAsia="Calibri" w:hAnsi="Lucida Sans" w:cs="Times New Roman"/>
        </w:rPr>
        <w:t xml:space="preserve"> Organización Médica Colegial (OMC)</w:t>
      </w:r>
      <w:r w:rsidR="47F6E2A3" w:rsidRPr="58D05B62">
        <w:rPr>
          <w:rFonts w:ascii="Lucida Sans" w:eastAsia="Calibri" w:hAnsi="Lucida Sans" w:cs="Times New Roman"/>
        </w:rPr>
        <w:t xml:space="preserve">, </w:t>
      </w:r>
      <w:r w:rsidR="7BCA0E45" w:rsidRPr="58D05B62">
        <w:rPr>
          <w:rFonts w:ascii="Lucida Sans" w:eastAsia="Calibri" w:hAnsi="Lucida Sans" w:cs="Times New Roman"/>
        </w:rPr>
        <w:t xml:space="preserve">ha </w:t>
      </w:r>
      <w:r w:rsidR="47F6E2A3" w:rsidRPr="58D05B62">
        <w:rPr>
          <w:rFonts w:ascii="Lucida Sans" w:eastAsia="Calibri" w:hAnsi="Lucida Sans" w:cs="Times New Roman"/>
        </w:rPr>
        <w:t>presentado</w:t>
      </w:r>
      <w:r w:rsidR="14273281" w:rsidRPr="58D05B62">
        <w:rPr>
          <w:rFonts w:ascii="Lucida Sans" w:eastAsia="Calibri" w:hAnsi="Lucida Sans" w:cs="Times New Roman"/>
        </w:rPr>
        <w:t xml:space="preserve"> hoy los datos registrados </w:t>
      </w:r>
      <w:r w:rsidR="0739E98F" w:rsidRPr="58D05B62">
        <w:rPr>
          <w:rFonts w:ascii="Lucida Sans" w:eastAsia="Calibri" w:hAnsi="Lucida Sans" w:cs="Times New Roman"/>
        </w:rPr>
        <w:t xml:space="preserve">por los colegios de médicos durante el año 2025. Se trata del año </w:t>
      </w:r>
      <w:r w:rsidR="10A1BE75" w:rsidRPr="58D05B62">
        <w:rPr>
          <w:rFonts w:ascii="Lucida Sans" w:eastAsia="Calibri" w:hAnsi="Lucida Sans" w:cs="Times New Roman"/>
        </w:rPr>
        <w:t>con</w:t>
      </w:r>
      <w:r w:rsidR="0739E98F" w:rsidRPr="58D05B62">
        <w:rPr>
          <w:rFonts w:ascii="Lucida Sans" w:eastAsia="Calibri" w:hAnsi="Lucida Sans" w:cs="Times New Roman"/>
        </w:rPr>
        <w:t xml:space="preserve"> más </w:t>
      </w:r>
      <w:r w:rsidR="14273281" w:rsidRPr="58D05B62">
        <w:rPr>
          <w:rFonts w:ascii="Lucida Sans" w:eastAsia="Calibri" w:hAnsi="Lucida Sans" w:cs="Times New Roman"/>
          <w:b/>
          <w:bCs/>
        </w:rPr>
        <w:t>agresiones a la profesión médica</w:t>
      </w:r>
      <w:r w:rsidR="0739E98F" w:rsidRPr="58D05B62">
        <w:rPr>
          <w:rFonts w:ascii="Lucida Sans" w:eastAsia="Calibri" w:hAnsi="Lucida Sans" w:cs="Times New Roman"/>
          <w:b/>
          <w:bCs/>
        </w:rPr>
        <w:t xml:space="preserve"> </w:t>
      </w:r>
      <w:r w:rsidR="4C7BB00D" w:rsidRPr="58D05B62">
        <w:rPr>
          <w:rFonts w:ascii="Lucida Sans" w:eastAsia="Calibri" w:hAnsi="Lucida Sans" w:cs="Times New Roman"/>
          <w:b/>
          <w:bCs/>
        </w:rPr>
        <w:t>registradas</w:t>
      </w:r>
      <w:r w:rsidR="0739E98F" w:rsidRPr="58D05B62">
        <w:rPr>
          <w:rFonts w:ascii="Lucida Sans" w:eastAsia="Calibri" w:hAnsi="Lucida Sans" w:cs="Times New Roman"/>
          <w:b/>
          <w:bCs/>
        </w:rPr>
        <w:t xml:space="preserve"> desde los colegios</w:t>
      </w:r>
      <w:r w:rsidR="14273281" w:rsidRPr="58D05B62">
        <w:rPr>
          <w:rFonts w:ascii="Lucida Sans" w:eastAsia="Calibri" w:hAnsi="Lucida Sans" w:cs="Times New Roman"/>
          <w:b/>
          <w:bCs/>
        </w:rPr>
        <w:t xml:space="preserve">, con </w:t>
      </w:r>
      <w:r w:rsidR="6D0AC054" w:rsidRPr="58D05B62">
        <w:rPr>
          <w:rFonts w:ascii="Lucida Sans" w:eastAsia="Calibri" w:hAnsi="Lucida Sans" w:cs="Times New Roman"/>
          <w:b/>
          <w:bCs/>
        </w:rPr>
        <w:t xml:space="preserve">un total de </w:t>
      </w:r>
      <w:r w:rsidR="0739E98F" w:rsidRPr="58D05B62">
        <w:rPr>
          <w:rFonts w:ascii="Lucida Sans" w:eastAsia="Calibri" w:hAnsi="Lucida Sans" w:cs="Times New Roman"/>
          <w:b/>
          <w:bCs/>
        </w:rPr>
        <w:t>879</w:t>
      </w:r>
      <w:r w:rsidR="6D0AC054" w:rsidRPr="58D05B62">
        <w:rPr>
          <w:rFonts w:ascii="Lucida Sans" w:eastAsia="Calibri" w:hAnsi="Lucida Sans" w:cs="Times New Roman"/>
          <w:b/>
          <w:bCs/>
        </w:rPr>
        <w:t>.</w:t>
      </w:r>
      <w:r w:rsidR="05E19E0F" w:rsidRPr="58D05B62">
        <w:rPr>
          <w:rFonts w:ascii="Lucida Sans" w:eastAsia="Calibri" w:hAnsi="Lucida Sans" w:cs="Times New Roman"/>
          <w:b/>
          <w:bCs/>
        </w:rPr>
        <w:t xml:space="preserve"> </w:t>
      </w:r>
      <w:r w:rsidR="47F6E2A3" w:rsidRPr="58D05B62">
        <w:rPr>
          <w:rFonts w:ascii="Lucida Sans" w:eastAsia="Calibri" w:hAnsi="Lucida Sans" w:cs="Times New Roman"/>
        </w:rPr>
        <w:t>Estos datos</w:t>
      </w:r>
      <w:r w:rsidR="14273281" w:rsidRPr="58D05B62">
        <w:rPr>
          <w:rFonts w:ascii="Lucida Sans" w:eastAsia="Calibri" w:hAnsi="Lucida Sans" w:cs="Times New Roman"/>
        </w:rPr>
        <w:t xml:space="preserve"> sitúa</w:t>
      </w:r>
      <w:r w:rsidR="47F6E2A3" w:rsidRPr="58D05B62">
        <w:rPr>
          <w:rFonts w:ascii="Lucida Sans" w:eastAsia="Calibri" w:hAnsi="Lucida Sans" w:cs="Times New Roman"/>
        </w:rPr>
        <w:t>n</w:t>
      </w:r>
      <w:r w:rsidR="14273281" w:rsidRPr="58D05B62">
        <w:rPr>
          <w:rFonts w:ascii="Lucida Sans" w:eastAsia="Calibri" w:hAnsi="Lucida Sans" w:cs="Times New Roman"/>
        </w:rPr>
        <w:t xml:space="preserve"> </w:t>
      </w:r>
      <w:r w:rsidR="14273281" w:rsidRPr="58D05B62">
        <w:rPr>
          <w:rFonts w:ascii="Lucida Sans" w:eastAsia="Calibri" w:hAnsi="Lucida Sans" w:cs="Times New Roman"/>
          <w:b/>
          <w:bCs/>
        </w:rPr>
        <w:t>la cifra total desde</w:t>
      </w:r>
      <w:r w:rsidR="440BA467" w:rsidRPr="58D05B62">
        <w:rPr>
          <w:rFonts w:ascii="Lucida Sans" w:eastAsia="Calibri" w:hAnsi="Lucida Sans" w:cs="Times New Roman"/>
          <w:b/>
          <w:bCs/>
        </w:rPr>
        <w:t xml:space="preserve"> que se registran,</w:t>
      </w:r>
      <w:r w:rsidR="14273281" w:rsidRPr="58D05B62">
        <w:rPr>
          <w:rFonts w:ascii="Lucida Sans" w:eastAsia="Calibri" w:hAnsi="Lucida Sans" w:cs="Times New Roman"/>
          <w:b/>
          <w:bCs/>
        </w:rPr>
        <w:t xml:space="preserve"> </w:t>
      </w:r>
      <w:r w:rsidR="47F6E2A3" w:rsidRPr="58D05B62">
        <w:rPr>
          <w:rFonts w:ascii="Lucida Sans" w:eastAsia="Calibri" w:hAnsi="Lucida Sans" w:cs="Times New Roman"/>
          <w:b/>
          <w:bCs/>
        </w:rPr>
        <w:t xml:space="preserve">hace </w:t>
      </w:r>
      <w:r w:rsidR="78016A15" w:rsidRPr="58D05B62">
        <w:rPr>
          <w:rFonts w:ascii="Lucida Sans" w:eastAsia="Calibri" w:hAnsi="Lucida Sans" w:cs="Times New Roman"/>
          <w:b/>
          <w:bCs/>
        </w:rPr>
        <w:t>dieciséis</w:t>
      </w:r>
      <w:r w:rsidR="47F6E2A3" w:rsidRPr="58D05B62">
        <w:rPr>
          <w:rFonts w:ascii="Lucida Sans" w:eastAsia="Calibri" w:hAnsi="Lucida Sans" w:cs="Times New Roman"/>
          <w:b/>
          <w:bCs/>
        </w:rPr>
        <w:t xml:space="preserve"> años</w:t>
      </w:r>
      <w:r w:rsidR="12CFCEEF" w:rsidRPr="58D05B62">
        <w:rPr>
          <w:rFonts w:ascii="Lucida Sans" w:eastAsia="Calibri" w:hAnsi="Lucida Sans" w:cs="Times New Roman"/>
          <w:b/>
          <w:bCs/>
        </w:rPr>
        <w:t>,</w:t>
      </w:r>
      <w:r w:rsidR="14273281" w:rsidRPr="58D05B62">
        <w:rPr>
          <w:rFonts w:ascii="Lucida Sans" w:eastAsia="Calibri" w:hAnsi="Lucida Sans" w:cs="Times New Roman"/>
          <w:b/>
          <w:bCs/>
        </w:rPr>
        <w:t xml:space="preserve"> en </w:t>
      </w:r>
      <w:r w:rsidR="3D025F56" w:rsidRPr="58D05B62">
        <w:rPr>
          <w:rFonts w:ascii="Lucida Sans" w:eastAsia="Calibri" w:hAnsi="Lucida Sans" w:cs="Times New Roman"/>
          <w:b/>
          <w:bCs/>
        </w:rPr>
        <w:t xml:space="preserve">casi 9000 </w:t>
      </w:r>
      <w:r w:rsidR="64A44627" w:rsidRPr="58D05B62">
        <w:rPr>
          <w:rFonts w:ascii="Lucida Sans" w:eastAsia="Calibri" w:hAnsi="Lucida Sans" w:cs="Times New Roman"/>
          <w:b/>
          <w:bCs/>
        </w:rPr>
        <w:t>a</w:t>
      </w:r>
      <w:r w:rsidR="14273281" w:rsidRPr="58D05B62">
        <w:rPr>
          <w:rFonts w:ascii="Lucida Sans" w:eastAsia="Calibri" w:hAnsi="Lucida Sans" w:cs="Times New Roman"/>
          <w:b/>
          <w:bCs/>
        </w:rPr>
        <w:t>gresiones</w:t>
      </w:r>
      <w:r w:rsidR="5C99412B" w:rsidRPr="58D05B62">
        <w:rPr>
          <w:rFonts w:ascii="Lucida Sans" w:eastAsia="Calibri" w:hAnsi="Lucida Sans" w:cs="Times New Roman"/>
          <w:b/>
          <w:bCs/>
        </w:rPr>
        <w:t>.</w:t>
      </w:r>
    </w:p>
    <w:p w14:paraId="08B35A2F" w14:textId="7AF71975" w:rsidR="003801F5" w:rsidRPr="003801F5" w:rsidRDefault="5C99412B" w:rsidP="58D05B62">
      <w:pPr>
        <w:spacing w:line="256" w:lineRule="auto"/>
        <w:jc w:val="both"/>
        <w:rPr>
          <w:rFonts w:ascii="Lucida Sans" w:eastAsia="Calibri" w:hAnsi="Lucida Sans" w:cs="Times New Roman"/>
        </w:rPr>
      </w:pPr>
      <w:r w:rsidRPr="58D05B62">
        <w:rPr>
          <w:rFonts w:ascii="Lucida Sans" w:eastAsia="Calibri" w:hAnsi="Lucida Sans" w:cs="Times New Roman"/>
        </w:rPr>
        <w:t>Tras la pandemia</w:t>
      </w:r>
      <w:r w:rsidR="00F070A3">
        <w:rPr>
          <w:rFonts w:ascii="Lucida Sans" w:eastAsia="Calibri" w:hAnsi="Lucida Sans" w:cs="Times New Roman"/>
        </w:rPr>
        <w:t>,</w:t>
      </w:r>
      <w:r w:rsidRPr="58D05B62">
        <w:rPr>
          <w:rFonts w:ascii="Lucida Sans" w:eastAsia="Calibri" w:hAnsi="Lucida Sans" w:cs="Times New Roman"/>
        </w:rPr>
        <w:t xml:space="preserve"> la situación de violencia en los centros sanitarios se </w:t>
      </w:r>
      <w:r w:rsidR="548E7E46" w:rsidRPr="58D05B62">
        <w:rPr>
          <w:rFonts w:ascii="Lucida Sans" w:eastAsia="Calibri" w:hAnsi="Lucida Sans" w:cs="Times New Roman"/>
        </w:rPr>
        <w:t xml:space="preserve">ha cronificado con cifras que lejos de descender aumentan levemente, por ello, la OMC ha reclamado un plan nacional para frenar la violencia contra los médicos y el resto de </w:t>
      </w:r>
      <w:r w:rsidR="67AE1576" w:rsidRPr="58D05B62">
        <w:rPr>
          <w:rFonts w:ascii="Lucida Sans" w:eastAsia="Calibri" w:hAnsi="Lucida Sans" w:cs="Times New Roman"/>
        </w:rPr>
        <w:t>los profesionales</w:t>
      </w:r>
      <w:r w:rsidR="548E7E46" w:rsidRPr="58D05B62">
        <w:rPr>
          <w:rFonts w:ascii="Lucida Sans" w:eastAsia="Calibri" w:hAnsi="Lucida Sans" w:cs="Times New Roman"/>
        </w:rPr>
        <w:t xml:space="preserve"> sanitarios</w:t>
      </w:r>
      <w:r w:rsidR="4409E3B5" w:rsidRPr="58D05B62">
        <w:rPr>
          <w:rFonts w:ascii="Lucida Sans" w:eastAsia="Calibri" w:hAnsi="Lucida Sans" w:cs="Times New Roman"/>
        </w:rPr>
        <w:t>.</w:t>
      </w:r>
    </w:p>
    <w:p w14:paraId="673B4100" w14:textId="765EBC9F" w:rsidR="003801F5" w:rsidRPr="003801F5" w:rsidRDefault="4263E31D" w:rsidP="58D05B62">
      <w:pPr>
        <w:spacing w:line="256" w:lineRule="auto"/>
        <w:jc w:val="both"/>
        <w:rPr>
          <w:rFonts w:ascii="Lucida Sans" w:eastAsia="Lucida Sans" w:hAnsi="Lucida Sans" w:cs="Lucida Sans"/>
        </w:rPr>
      </w:pPr>
      <w:r w:rsidRPr="58D05B62">
        <w:rPr>
          <w:rFonts w:ascii="Lucida Sans" w:eastAsia="Calibri" w:hAnsi="Lucida Sans" w:cs="Times New Roman"/>
        </w:rPr>
        <w:t xml:space="preserve">Tomás Cobo, presidente de la OMC, ha remarcado en la inauguración de la jornada que la violencia a los sanitarios </w:t>
      </w:r>
      <w:r w:rsidRPr="58D05B62">
        <w:rPr>
          <w:rFonts w:ascii="Lucida Sans" w:eastAsia="Lucida Sans" w:hAnsi="Lucida Sans" w:cs="Lucida Sans"/>
        </w:rPr>
        <w:t>es un ataque directo a la calidad asistencial, a la confianza entre médico y paciente, y al funcionamiento de un sistema que solo puede sostenerse si quienes lo hacen posible trabajan en un entorno seguro y respetado. Por todo ello, ha demandado medidas para acabar con un “problema de Estado” que requiere una solución desde el consenso.</w:t>
      </w:r>
      <w:r w:rsidRPr="58D05B62">
        <w:rPr>
          <w:rFonts w:ascii="Lucida Sans" w:eastAsia="Calibri" w:hAnsi="Lucida Sans" w:cs="Times New Roman"/>
        </w:rPr>
        <w:t xml:space="preserve"> </w:t>
      </w:r>
    </w:p>
    <w:p w14:paraId="50E4583E" w14:textId="33193176" w:rsidR="003801F5" w:rsidRPr="00A252AC" w:rsidRDefault="4263E31D" w:rsidP="00A252AC">
      <w:pPr>
        <w:spacing w:line="256" w:lineRule="auto"/>
        <w:jc w:val="both"/>
        <w:rPr>
          <w:rFonts w:ascii="Lucida Sans" w:eastAsia="Calibri" w:hAnsi="Lucida Sans" w:cs="Times New Roman"/>
        </w:rPr>
      </w:pPr>
      <w:r w:rsidRPr="58D05B62">
        <w:rPr>
          <w:rFonts w:ascii="Lucida Sans" w:eastAsia="Calibri" w:hAnsi="Lucida Sans" w:cs="Times New Roman"/>
        </w:rPr>
        <w:t>El secretario general de la OMC, José María Rodríguez Vicente, ha sido el encargado de presentar los datos en la rueda de prensa, tras la que se ha celebrado una jornada especial en la que han participado representantes políticos, de otras profesiones sanitarias, cuerpos y fuerzas de seguridad del Estado y entidades aseguradoras.</w:t>
      </w:r>
      <w:r w:rsidRPr="58D05B62">
        <w:rPr>
          <w:rFonts w:ascii="Lucida Sans" w:eastAsia="Calibri" w:hAnsi="Lucida Sans" w:cs="Times New Roman"/>
          <w:color w:val="FF0000"/>
        </w:rPr>
        <w:t xml:space="preserve"> </w:t>
      </w:r>
    </w:p>
    <w:p w14:paraId="3C583618" w14:textId="219B36EB" w:rsidR="003801F5" w:rsidRPr="003801F5" w:rsidRDefault="14273281" w:rsidP="58D05B62">
      <w:pPr>
        <w:spacing w:line="256" w:lineRule="auto"/>
        <w:jc w:val="both"/>
        <w:rPr>
          <w:rFonts w:ascii="Lucida Sans" w:eastAsia="Calibri" w:hAnsi="Lucida Sans" w:cs="Times New Roman"/>
          <w:b/>
          <w:bCs/>
        </w:rPr>
      </w:pPr>
      <w:r w:rsidRPr="58D05B62">
        <w:rPr>
          <w:rFonts w:ascii="Lucida Sans" w:eastAsia="Calibri" w:hAnsi="Lucida Sans" w:cs="Times New Roman"/>
          <w:b/>
          <w:bCs/>
        </w:rPr>
        <w:t xml:space="preserve">El perfil mayoritario de los agredidos es de una médica de </w:t>
      </w:r>
      <w:r w:rsidR="009C1189">
        <w:rPr>
          <w:rFonts w:ascii="Lucida Sans" w:eastAsia="Calibri" w:hAnsi="Lucida Sans" w:cs="Times New Roman"/>
          <w:b/>
          <w:bCs/>
        </w:rPr>
        <w:t>a</w:t>
      </w:r>
      <w:r w:rsidRPr="58D05B62">
        <w:rPr>
          <w:rFonts w:ascii="Lucida Sans" w:eastAsia="Calibri" w:hAnsi="Lucida Sans" w:cs="Times New Roman"/>
          <w:b/>
          <w:bCs/>
        </w:rPr>
        <w:t xml:space="preserve">tención </w:t>
      </w:r>
      <w:r w:rsidR="009C1189">
        <w:rPr>
          <w:rFonts w:ascii="Lucida Sans" w:eastAsia="Calibri" w:hAnsi="Lucida Sans" w:cs="Times New Roman"/>
          <w:b/>
          <w:bCs/>
        </w:rPr>
        <w:t>p</w:t>
      </w:r>
      <w:r w:rsidRPr="58D05B62">
        <w:rPr>
          <w:rFonts w:ascii="Lucida Sans" w:eastAsia="Calibri" w:hAnsi="Lucida Sans" w:cs="Times New Roman"/>
          <w:b/>
          <w:bCs/>
        </w:rPr>
        <w:t>rimaria</w:t>
      </w:r>
    </w:p>
    <w:p w14:paraId="434653CC" w14:textId="63EF7125" w:rsidR="328AD5D2" w:rsidRDefault="46B66B3D" w:rsidP="58D05B62">
      <w:pPr>
        <w:spacing w:line="256" w:lineRule="auto"/>
        <w:jc w:val="both"/>
        <w:rPr>
          <w:rFonts w:ascii="Lucida Sans" w:eastAsia="Calibri" w:hAnsi="Lucida Sans" w:cs="Times New Roman"/>
        </w:rPr>
      </w:pPr>
      <w:r w:rsidRPr="0C2F62CB">
        <w:rPr>
          <w:rFonts w:ascii="Lucida Sans" w:eastAsia="Calibri" w:hAnsi="Lucida Sans" w:cs="Times New Roman"/>
        </w:rPr>
        <w:t>Las médicas sufren el 63,7% de las agresiones, mientras solo representan el 54,8% de la colegiación</w:t>
      </w:r>
      <w:r w:rsidR="22CD798B" w:rsidRPr="0C2F62CB">
        <w:rPr>
          <w:rFonts w:ascii="Lucida Sans" w:eastAsia="Calibri" w:hAnsi="Lucida Sans" w:cs="Times New Roman"/>
        </w:rPr>
        <w:t xml:space="preserve">, </w:t>
      </w:r>
      <w:r w:rsidRPr="0C2F62CB">
        <w:rPr>
          <w:rFonts w:ascii="Lucida Sans" w:eastAsia="Calibri" w:hAnsi="Lucida Sans" w:cs="Times New Roman"/>
        </w:rPr>
        <w:t>dato</w:t>
      </w:r>
      <w:r w:rsidR="0E913EFA" w:rsidRPr="0C2F62CB">
        <w:rPr>
          <w:rFonts w:ascii="Lucida Sans" w:eastAsia="Calibri" w:hAnsi="Lucida Sans" w:cs="Times New Roman"/>
        </w:rPr>
        <w:t xml:space="preserve"> que</w:t>
      </w:r>
      <w:r w:rsidRPr="0C2F62CB">
        <w:rPr>
          <w:rFonts w:ascii="Lucida Sans" w:eastAsia="Calibri" w:hAnsi="Lucida Sans" w:cs="Times New Roman"/>
        </w:rPr>
        <w:t xml:space="preserve"> reafirma la tendencia </w:t>
      </w:r>
      <w:r w:rsidR="387514D6" w:rsidRPr="0C2F62CB">
        <w:rPr>
          <w:rFonts w:ascii="Lucida Sans" w:eastAsia="Calibri" w:hAnsi="Lucida Sans" w:cs="Times New Roman"/>
        </w:rPr>
        <w:t xml:space="preserve">al alza </w:t>
      </w:r>
      <w:r w:rsidRPr="0C2F62CB">
        <w:rPr>
          <w:rFonts w:ascii="Lucida Sans" w:eastAsia="Calibri" w:hAnsi="Lucida Sans" w:cs="Times New Roman"/>
        </w:rPr>
        <w:t xml:space="preserve">de una brecha </w:t>
      </w:r>
      <w:r w:rsidR="056C7C55" w:rsidRPr="0C2F62CB">
        <w:rPr>
          <w:rFonts w:ascii="Lucida Sans" w:eastAsia="Calibri" w:hAnsi="Lucida Sans" w:cs="Times New Roman"/>
        </w:rPr>
        <w:t>que persiste</w:t>
      </w:r>
      <w:r w:rsidR="3984058A" w:rsidRPr="0C2F62CB">
        <w:rPr>
          <w:rFonts w:ascii="Lucida Sans" w:eastAsia="Calibri" w:hAnsi="Lucida Sans" w:cs="Times New Roman"/>
        </w:rPr>
        <w:t>.</w:t>
      </w:r>
      <w:r w:rsidR="57C4CC53" w:rsidRPr="0C2F62CB">
        <w:rPr>
          <w:rFonts w:ascii="Lucida Sans" w:eastAsia="Calibri" w:hAnsi="Lucida Sans" w:cs="Times New Roman"/>
        </w:rPr>
        <w:t xml:space="preserve"> </w:t>
      </w:r>
    </w:p>
    <w:p w14:paraId="7B7D0AAD" w14:textId="01BF8E35" w:rsidR="328AD5D2" w:rsidRDefault="0813F1C9" w:rsidP="1E42FD16">
      <w:pPr>
        <w:spacing w:line="256" w:lineRule="auto"/>
        <w:jc w:val="both"/>
        <w:rPr>
          <w:rFonts w:ascii="Lucida Sans" w:eastAsia="Calibri" w:hAnsi="Lucida Sans" w:cs="Times New Roman"/>
        </w:rPr>
      </w:pPr>
      <w:r w:rsidRPr="58D05B62">
        <w:rPr>
          <w:rFonts w:ascii="Lucida Sans" w:eastAsia="Calibri" w:hAnsi="Lucida Sans" w:cs="Times New Roman"/>
        </w:rPr>
        <w:t>Respecto a las especialidades, l</w:t>
      </w:r>
      <w:r w:rsidR="1A6ECE39" w:rsidRPr="58D05B62">
        <w:rPr>
          <w:rFonts w:ascii="Lucida Sans" w:eastAsia="Calibri" w:hAnsi="Lucida Sans" w:cs="Times New Roman"/>
        </w:rPr>
        <w:t xml:space="preserve">os profesionales de atención primaria </w:t>
      </w:r>
      <w:r w:rsidR="76121321" w:rsidRPr="58D05B62">
        <w:rPr>
          <w:rFonts w:ascii="Lucida Sans" w:eastAsia="Calibri" w:hAnsi="Lucida Sans" w:cs="Times New Roman"/>
        </w:rPr>
        <w:t>padecen el 58,6% de estas acciones violentas</w:t>
      </w:r>
      <w:r w:rsidR="4C2AD934" w:rsidRPr="58D05B62">
        <w:rPr>
          <w:rFonts w:ascii="Lucida Sans" w:eastAsia="Calibri" w:hAnsi="Lucida Sans" w:cs="Times New Roman"/>
        </w:rPr>
        <w:t>.</w:t>
      </w:r>
    </w:p>
    <w:p w14:paraId="5C1A47B3" w14:textId="7A68C877" w:rsidR="4573FCE2" w:rsidRDefault="4573FCE2" w:rsidP="58D05B62">
      <w:pPr>
        <w:spacing w:line="256" w:lineRule="auto"/>
        <w:jc w:val="both"/>
        <w:rPr>
          <w:rFonts w:ascii="Lucida Sans" w:eastAsia="Calibri" w:hAnsi="Lucida Sans" w:cs="Times New Roman"/>
          <w:b/>
          <w:bCs/>
        </w:rPr>
      </w:pPr>
      <w:r w:rsidRPr="58D05B62">
        <w:rPr>
          <w:rFonts w:ascii="Lucida Sans" w:eastAsia="Calibri" w:hAnsi="Lucida Sans" w:cs="Times New Roman"/>
          <w:b/>
          <w:bCs/>
        </w:rPr>
        <w:lastRenderedPageBreak/>
        <w:t>El 13,5% de las agresiones acaban en baja laboral del profesional</w:t>
      </w:r>
      <w:r w:rsidR="66B4A09D" w:rsidRPr="58D05B62">
        <w:rPr>
          <w:rFonts w:ascii="Lucida Sans" w:eastAsia="Calibri" w:hAnsi="Lucida Sans" w:cs="Times New Roman"/>
          <w:b/>
          <w:bCs/>
        </w:rPr>
        <w:t xml:space="preserve"> y el 20% son lesiones físicas</w:t>
      </w:r>
    </w:p>
    <w:p w14:paraId="57738EFE" w14:textId="71A059C0" w:rsidR="4573FCE2" w:rsidRDefault="4573FCE2" w:rsidP="58D05B62">
      <w:pPr>
        <w:spacing w:line="256" w:lineRule="auto"/>
        <w:jc w:val="both"/>
        <w:rPr>
          <w:rFonts w:ascii="Lucida Sans" w:eastAsia="Calibri" w:hAnsi="Lucida Sans" w:cs="Times New Roman"/>
        </w:rPr>
      </w:pPr>
      <w:r w:rsidRPr="58D05B62">
        <w:rPr>
          <w:rFonts w:ascii="Lucida Sans" w:eastAsia="Calibri" w:hAnsi="Lucida Sans" w:cs="Times New Roman"/>
        </w:rPr>
        <w:t xml:space="preserve">El informe 2025 arroja otros datos como el </w:t>
      </w:r>
      <w:r w:rsidRPr="58D05B62">
        <w:rPr>
          <w:rFonts w:ascii="Lucida Sans" w:eastAsia="Calibri" w:hAnsi="Lucida Sans" w:cs="Times New Roman"/>
          <w:b/>
          <w:bCs/>
        </w:rPr>
        <w:t xml:space="preserve">13,5% de los casos de profesionales agredidos que </w:t>
      </w:r>
      <w:r w:rsidR="56400506" w:rsidRPr="58D05B62">
        <w:rPr>
          <w:rFonts w:ascii="Lucida Sans" w:eastAsia="Calibri" w:hAnsi="Lucida Sans" w:cs="Times New Roman"/>
          <w:b/>
          <w:bCs/>
        </w:rPr>
        <w:t>derivan</w:t>
      </w:r>
      <w:r w:rsidRPr="58D05B62">
        <w:rPr>
          <w:rFonts w:ascii="Lucida Sans" w:eastAsia="Calibri" w:hAnsi="Lucida Sans" w:cs="Times New Roman"/>
          <w:b/>
          <w:bCs/>
        </w:rPr>
        <w:t xml:space="preserve"> en una baja laboral</w:t>
      </w:r>
      <w:r w:rsidR="48A2FA20" w:rsidRPr="58D05B62">
        <w:rPr>
          <w:rFonts w:ascii="Lucida Sans" w:eastAsia="Calibri" w:hAnsi="Lucida Sans" w:cs="Times New Roman"/>
        </w:rPr>
        <w:t>,</w:t>
      </w:r>
      <w:r w:rsidRPr="58D05B62">
        <w:rPr>
          <w:rFonts w:ascii="Lucida Sans" w:eastAsia="Calibri" w:hAnsi="Lucida Sans" w:cs="Times New Roman"/>
        </w:rPr>
        <w:t xml:space="preserve"> lo que impacta de manera directa en la continuidad asistencial y en un daño al sistema</w:t>
      </w:r>
      <w:r w:rsidR="06D81D4D" w:rsidRPr="58D05B62">
        <w:rPr>
          <w:rFonts w:ascii="Lucida Sans" w:eastAsia="Calibri" w:hAnsi="Lucida Sans" w:cs="Times New Roman"/>
        </w:rPr>
        <w:t xml:space="preserve"> sanitario en su conjunto.</w:t>
      </w:r>
    </w:p>
    <w:p w14:paraId="7333C919" w14:textId="33C7510B" w:rsidR="2C736E3B" w:rsidRDefault="2C736E3B" w:rsidP="58D05B62">
      <w:pPr>
        <w:spacing w:line="256" w:lineRule="auto"/>
        <w:jc w:val="both"/>
        <w:rPr>
          <w:rFonts w:ascii="Lucida Sans" w:eastAsia="Calibri" w:hAnsi="Lucida Sans" w:cs="Times New Roman"/>
        </w:rPr>
      </w:pPr>
      <w:r w:rsidRPr="58D05B62">
        <w:rPr>
          <w:rFonts w:ascii="Lucida Sans" w:eastAsia="Calibri" w:hAnsi="Lucida Sans" w:cs="Times New Roman"/>
        </w:rPr>
        <w:t>Por otra parte, el índice de lesiones físicas roza este año el 20%</w:t>
      </w:r>
      <w:r w:rsidR="5AC4365F" w:rsidRPr="58D05B62">
        <w:rPr>
          <w:rFonts w:ascii="Lucida Sans" w:eastAsia="Calibri" w:hAnsi="Lucida Sans" w:cs="Times New Roman"/>
        </w:rPr>
        <w:t xml:space="preserve"> (19%)</w:t>
      </w:r>
      <w:r w:rsidRPr="58D05B62">
        <w:rPr>
          <w:rFonts w:ascii="Lucida Sans" w:eastAsia="Calibri" w:hAnsi="Lucida Sans" w:cs="Times New Roman"/>
        </w:rPr>
        <w:t xml:space="preserve">, lo que supone </w:t>
      </w:r>
      <w:r w:rsidRPr="58D05B62">
        <w:rPr>
          <w:rFonts w:ascii="Lucida Sans" w:eastAsia="Calibri" w:hAnsi="Lucida Sans" w:cs="Times New Roman"/>
          <w:b/>
          <w:bCs/>
        </w:rPr>
        <w:t xml:space="preserve">un aumento respecto al año anterior del </w:t>
      </w:r>
      <w:r w:rsidR="5710A2AD" w:rsidRPr="58D05B62">
        <w:rPr>
          <w:rFonts w:ascii="Lucida Sans" w:eastAsia="Calibri" w:hAnsi="Lucida Sans" w:cs="Times New Roman"/>
          <w:b/>
          <w:bCs/>
        </w:rPr>
        <w:t>73</w:t>
      </w:r>
      <w:r w:rsidRPr="58D05B62">
        <w:rPr>
          <w:rFonts w:ascii="Lucida Sans" w:eastAsia="Calibri" w:hAnsi="Lucida Sans" w:cs="Times New Roman"/>
          <w:b/>
          <w:bCs/>
        </w:rPr>
        <w:t>%</w:t>
      </w:r>
      <w:r w:rsidRPr="58D05B62">
        <w:rPr>
          <w:rFonts w:ascii="Lucida Sans" w:eastAsia="Calibri" w:hAnsi="Lucida Sans" w:cs="Times New Roman"/>
        </w:rPr>
        <w:t>.</w:t>
      </w:r>
    </w:p>
    <w:p w14:paraId="2D10BB9B" w14:textId="6926EAD9" w:rsidR="003801F5" w:rsidRPr="003801F5" w:rsidRDefault="4C2AD934" w:rsidP="58D05B62">
      <w:pPr>
        <w:spacing w:line="256" w:lineRule="auto"/>
        <w:jc w:val="both"/>
        <w:rPr>
          <w:rFonts w:ascii="Lucida Sans" w:eastAsia="Calibri" w:hAnsi="Lucida Sans" w:cs="Times New Roman"/>
          <w:b/>
          <w:bCs/>
        </w:rPr>
      </w:pPr>
      <w:r w:rsidRPr="58D05B62">
        <w:rPr>
          <w:rFonts w:ascii="Lucida Sans" w:eastAsia="Calibri" w:hAnsi="Lucida Sans" w:cs="Times New Roman"/>
          <w:b/>
          <w:bCs/>
        </w:rPr>
        <w:t xml:space="preserve">Récord de </w:t>
      </w:r>
      <w:r w:rsidR="45B0E17D" w:rsidRPr="58D05B62">
        <w:rPr>
          <w:rFonts w:ascii="Lucida Sans" w:eastAsia="Calibri" w:hAnsi="Lucida Sans" w:cs="Times New Roman"/>
          <w:b/>
          <w:bCs/>
        </w:rPr>
        <w:t xml:space="preserve">médicos </w:t>
      </w:r>
      <w:r w:rsidR="7EA0B46E" w:rsidRPr="58D05B62">
        <w:rPr>
          <w:rFonts w:ascii="Lucida Sans" w:eastAsia="Calibri" w:hAnsi="Lucida Sans" w:cs="Times New Roman"/>
          <w:b/>
          <w:bCs/>
        </w:rPr>
        <w:t xml:space="preserve">que solicitan </w:t>
      </w:r>
      <w:r w:rsidR="14273281" w:rsidRPr="58D05B62">
        <w:rPr>
          <w:rFonts w:ascii="Lucida Sans" w:eastAsia="Calibri" w:hAnsi="Lucida Sans" w:cs="Times New Roman"/>
          <w:b/>
          <w:bCs/>
        </w:rPr>
        <w:t xml:space="preserve">protección jurídica </w:t>
      </w:r>
      <w:r w:rsidR="6E57F293" w:rsidRPr="58D05B62">
        <w:rPr>
          <w:rFonts w:ascii="Lucida Sans" w:eastAsia="Calibri" w:hAnsi="Lucida Sans" w:cs="Times New Roman"/>
          <w:b/>
          <w:bCs/>
        </w:rPr>
        <w:t>de</w:t>
      </w:r>
      <w:r w:rsidR="14273281" w:rsidRPr="58D05B62">
        <w:rPr>
          <w:rFonts w:ascii="Lucida Sans" w:eastAsia="Calibri" w:hAnsi="Lucida Sans" w:cs="Times New Roman"/>
          <w:b/>
          <w:bCs/>
        </w:rPr>
        <w:t xml:space="preserve"> la F</w:t>
      </w:r>
      <w:r w:rsidR="6DBA01F9" w:rsidRPr="58D05B62">
        <w:rPr>
          <w:rFonts w:ascii="Lucida Sans" w:eastAsia="Calibri" w:hAnsi="Lucida Sans" w:cs="Times New Roman"/>
          <w:b/>
          <w:bCs/>
        </w:rPr>
        <w:t>undación para la Protección Social de la OMC</w:t>
      </w:r>
    </w:p>
    <w:p w14:paraId="5CB95ECB" w14:textId="23233157" w:rsidR="11BC987D" w:rsidRDefault="11BC987D" w:rsidP="58D05B62">
      <w:pPr>
        <w:spacing w:line="256" w:lineRule="auto"/>
        <w:jc w:val="both"/>
        <w:rPr>
          <w:rFonts w:ascii="Lucida Sans" w:eastAsia="Calibri" w:hAnsi="Lucida Sans" w:cs="Times New Roman"/>
        </w:rPr>
      </w:pPr>
      <w:r w:rsidRPr="0C2F62CB">
        <w:rPr>
          <w:rFonts w:ascii="Lucida Sans" w:eastAsia="Calibri" w:hAnsi="Lucida Sans" w:cs="Times New Roman"/>
        </w:rPr>
        <w:t>2025 también registra otro dato récord: las solicitudes de protección jurídica que ofrece la Fundación para la Protección Social de la Organización Médica Colegial a los médicos agredidos a través de A.M.A</w:t>
      </w:r>
      <w:r w:rsidR="1A564E5A" w:rsidRPr="0C2F62CB">
        <w:rPr>
          <w:rFonts w:ascii="Lucida Sans" w:eastAsia="Calibri" w:hAnsi="Lucida Sans" w:cs="Times New Roman"/>
        </w:rPr>
        <w:t>.</w:t>
      </w:r>
      <w:r w:rsidRPr="0C2F62CB">
        <w:rPr>
          <w:rFonts w:ascii="Lucida Sans" w:eastAsia="Calibri" w:hAnsi="Lucida Sans" w:cs="Times New Roman"/>
        </w:rPr>
        <w:t xml:space="preserve"> Seguros. En 2025 se superó la barrera del centenar de profesionales (106) </w:t>
      </w:r>
      <w:r w:rsidR="7F21242F" w:rsidRPr="0C2F62CB">
        <w:rPr>
          <w:rFonts w:ascii="Lucida Sans" w:eastAsia="Calibri" w:hAnsi="Lucida Sans" w:cs="Times New Roman"/>
        </w:rPr>
        <w:t xml:space="preserve">que </w:t>
      </w:r>
      <w:r w:rsidRPr="0C2F62CB">
        <w:rPr>
          <w:rFonts w:ascii="Lucida Sans" w:eastAsia="Calibri" w:hAnsi="Lucida Sans" w:cs="Times New Roman"/>
        </w:rPr>
        <w:t>han solicitado</w:t>
      </w:r>
      <w:r w:rsidR="1ED64D9A" w:rsidRPr="0C2F62CB">
        <w:rPr>
          <w:rFonts w:ascii="Lucida Sans" w:eastAsia="Calibri" w:hAnsi="Lucida Sans" w:cs="Times New Roman"/>
        </w:rPr>
        <w:t xml:space="preserve"> esta</w:t>
      </w:r>
      <w:r w:rsidRPr="0C2F62CB">
        <w:rPr>
          <w:rFonts w:ascii="Lucida Sans" w:eastAsia="Calibri" w:hAnsi="Lucida Sans" w:cs="Times New Roman"/>
        </w:rPr>
        <w:t xml:space="preserve"> protección jurídica</w:t>
      </w:r>
      <w:r w:rsidR="2934C8ED" w:rsidRPr="0C2F62CB">
        <w:rPr>
          <w:rFonts w:ascii="Lucida Sans" w:eastAsia="Calibri" w:hAnsi="Lucida Sans" w:cs="Times New Roman"/>
        </w:rPr>
        <w:t>, lo que pone de manifiesto el mayor conocimiento por parte de los profesionales de l</w:t>
      </w:r>
      <w:r w:rsidR="48EE21AA" w:rsidRPr="0C2F62CB">
        <w:rPr>
          <w:rFonts w:ascii="Lucida Sans" w:eastAsia="Calibri" w:hAnsi="Lucida Sans" w:cs="Times New Roman"/>
        </w:rPr>
        <w:t>o</w:t>
      </w:r>
      <w:r w:rsidR="2934C8ED" w:rsidRPr="0C2F62CB">
        <w:rPr>
          <w:rFonts w:ascii="Lucida Sans" w:eastAsia="Calibri" w:hAnsi="Lucida Sans" w:cs="Times New Roman"/>
        </w:rPr>
        <w:t>s servicios y prestaciones de la corporación a sus colegiados.</w:t>
      </w:r>
    </w:p>
    <w:p w14:paraId="7F7A04AB" w14:textId="04955EFB" w:rsidR="003801F5" w:rsidRPr="003801F5" w:rsidRDefault="14273281" w:rsidP="58D05B62">
      <w:pPr>
        <w:spacing w:line="256" w:lineRule="auto"/>
        <w:jc w:val="both"/>
        <w:rPr>
          <w:rFonts w:ascii="Lucida Sans" w:eastAsia="Calibri" w:hAnsi="Lucida Sans" w:cs="Times New Roman"/>
          <w:b/>
          <w:bCs/>
        </w:rPr>
      </w:pPr>
      <w:r w:rsidRPr="58D05B62">
        <w:rPr>
          <w:rFonts w:ascii="Lucida Sans" w:eastAsia="Calibri" w:hAnsi="Lucida Sans" w:cs="Times New Roman"/>
          <w:b/>
          <w:bCs/>
        </w:rPr>
        <w:t>La F</w:t>
      </w:r>
      <w:r w:rsidR="64868AE0" w:rsidRPr="58D05B62">
        <w:rPr>
          <w:rFonts w:ascii="Lucida Sans" w:eastAsia="Calibri" w:hAnsi="Lucida Sans" w:cs="Times New Roman"/>
          <w:b/>
          <w:bCs/>
        </w:rPr>
        <w:t xml:space="preserve">undación para la Formación de la </w:t>
      </w:r>
      <w:r w:rsidRPr="58D05B62">
        <w:rPr>
          <w:rFonts w:ascii="Lucida Sans" w:eastAsia="Calibri" w:hAnsi="Lucida Sans" w:cs="Times New Roman"/>
          <w:b/>
          <w:bCs/>
        </w:rPr>
        <w:t xml:space="preserve">OMC y Mutual Médica han formado a </w:t>
      </w:r>
      <w:r w:rsidR="2862E7E9" w:rsidRPr="58D05B62">
        <w:rPr>
          <w:rFonts w:ascii="Lucida Sans" w:eastAsia="Calibri" w:hAnsi="Lucida Sans" w:cs="Times New Roman"/>
          <w:b/>
          <w:bCs/>
        </w:rPr>
        <w:t xml:space="preserve">cerca de </w:t>
      </w:r>
      <w:r w:rsidR="45B0E17D" w:rsidRPr="58D05B62">
        <w:rPr>
          <w:rFonts w:ascii="Lucida Sans" w:eastAsia="Calibri" w:hAnsi="Lucida Sans" w:cs="Times New Roman"/>
          <w:b/>
          <w:bCs/>
        </w:rPr>
        <w:t>4</w:t>
      </w:r>
      <w:r w:rsidR="06C429E7" w:rsidRPr="58D05B62">
        <w:rPr>
          <w:rFonts w:ascii="Lucida Sans" w:eastAsia="Calibri" w:hAnsi="Lucida Sans" w:cs="Times New Roman"/>
          <w:b/>
          <w:bCs/>
        </w:rPr>
        <w:t>0</w:t>
      </w:r>
      <w:r w:rsidRPr="58D05B62">
        <w:rPr>
          <w:rFonts w:ascii="Lucida Sans" w:eastAsia="Calibri" w:hAnsi="Lucida Sans" w:cs="Times New Roman"/>
          <w:b/>
          <w:bCs/>
        </w:rPr>
        <w:t xml:space="preserve">00 profesionales </w:t>
      </w:r>
      <w:r w:rsidR="6EE85F4B" w:rsidRPr="58D05B62">
        <w:rPr>
          <w:rFonts w:ascii="Lucida Sans" w:eastAsia="Calibri" w:hAnsi="Lucida Sans" w:cs="Times New Roman"/>
          <w:b/>
          <w:bCs/>
        </w:rPr>
        <w:t>en</w:t>
      </w:r>
      <w:r w:rsidRPr="58D05B62">
        <w:rPr>
          <w:rFonts w:ascii="Lucida Sans" w:eastAsia="Calibri" w:hAnsi="Lucida Sans" w:cs="Times New Roman"/>
          <w:b/>
          <w:bCs/>
        </w:rPr>
        <w:t xml:space="preserve"> prevención, protección y respuest</w:t>
      </w:r>
      <w:r w:rsidR="27D50A45" w:rsidRPr="58D05B62">
        <w:rPr>
          <w:rFonts w:ascii="Lucida Sans" w:eastAsia="Calibri" w:hAnsi="Lucida Sans" w:cs="Times New Roman"/>
          <w:b/>
          <w:bCs/>
        </w:rPr>
        <w:t xml:space="preserve">a </w:t>
      </w:r>
      <w:r w:rsidR="001258E9">
        <w:rPr>
          <w:rFonts w:ascii="Lucida Sans" w:eastAsia="Calibri" w:hAnsi="Lucida Sans" w:cs="Times New Roman"/>
          <w:b/>
          <w:bCs/>
        </w:rPr>
        <w:t xml:space="preserve">a </w:t>
      </w:r>
      <w:r w:rsidR="27D50A45" w:rsidRPr="58D05B62">
        <w:rPr>
          <w:rFonts w:ascii="Lucida Sans" w:eastAsia="Calibri" w:hAnsi="Lucida Sans" w:cs="Times New Roman"/>
          <w:b/>
          <w:bCs/>
        </w:rPr>
        <w:t>las agresiones</w:t>
      </w:r>
    </w:p>
    <w:p w14:paraId="07121E71" w14:textId="048F8F81" w:rsidR="003801F5" w:rsidRPr="003801F5" w:rsidRDefault="1C5B2513" w:rsidP="0C2F62CB">
      <w:pPr>
        <w:spacing w:line="256" w:lineRule="auto"/>
        <w:jc w:val="both"/>
        <w:rPr>
          <w:rFonts w:ascii="Lucida Sans" w:eastAsiaTheme="minorEastAsia" w:hAnsi="Lucida Sans"/>
        </w:rPr>
      </w:pPr>
      <w:r w:rsidRPr="0C2F62CB">
        <w:rPr>
          <w:rFonts w:ascii="Lucida Sans" w:eastAsia="Calibri" w:hAnsi="Lucida Sans" w:cs="Times New Roman"/>
        </w:rPr>
        <w:t>Desde 2019,</w:t>
      </w:r>
      <w:r w:rsidR="14273281" w:rsidRPr="0C2F62CB">
        <w:rPr>
          <w:rFonts w:ascii="Lucida Sans" w:eastAsia="Calibri" w:hAnsi="Lucida Sans" w:cs="Times New Roman"/>
        </w:rPr>
        <w:t xml:space="preserve"> son cerca de </w:t>
      </w:r>
      <w:r w:rsidR="221EF65F" w:rsidRPr="0C2F62CB">
        <w:rPr>
          <w:rFonts w:ascii="Lucida Sans" w:eastAsia="Calibri" w:hAnsi="Lucida Sans" w:cs="Times New Roman"/>
        </w:rPr>
        <w:t>4000</w:t>
      </w:r>
      <w:r w:rsidR="14273281" w:rsidRPr="0C2F62CB">
        <w:rPr>
          <w:rFonts w:ascii="Lucida Sans" w:eastAsia="Calibri" w:hAnsi="Lucida Sans" w:cs="Times New Roman"/>
        </w:rPr>
        <w:t xml:space="preserve"> profesionales </w:t>
      </w:r>
      <w:r w:rsidR="2B6453DB" w:rsidRPr="0C2F62CB">
        <w:rPr>
          <w:rFonts w:ascii="Lucida Sans" w:eastAsia="Calibri" w:hAnsi="Lucida Sans" w:cs="Times New Roman"/>
        </w:rPr>
        <w:t xml:space="preserve">los </w:t>
      </w:r>
      <w:r w:rsidR="14273281" w:rsidRPr="0C2F62CB">
        <w:rPr>
          <w:rFonts w:ascii="Lucida Sans" w:eastAsia="Calibri" w:hAnsi="Lucida Sans" w:cs="Times New Roman"/>
        </w:rPr>
        <w:t xml:space="preserve">que han superado el curso puesto en marcha por la Fundación para la Formación de la OMC y Mutual Médica </w:t>
      </w:r>
      <w:r w:rsidR="11687E53" w:rsidRPr="0C2F62CB">
        <w:rPr>
          <w:rFonts w:ascii="Lucida Sans" w:eastAsia="Calibri" w:hAnsi="Lucida Sans" w:cs="Times New Roman"/>
        </w:rPr>
        <w:t>‘</w:t>
      </w:r>
      <w:r w:rsidR="14273281" w:rsidRPr="0C2F62CB">
        <w:rPr>
          <w:rFonts w:ascii="Lucida Sans" w:eastAsiaTheme="minorEastAsia" w:hAnsi="Lucida Sans"/>
        </w:rPr>
        <w:t>Agresiones a profesionales sanitarios, fundamentos de prevención, protección y respuesta</w:t>
      </w:r>
      <w:r w:rsidR="43E290CF" w:rsidRPr="0C2F62CB">
        <w:rPr>
          <w:rFonts w:ascii="Lucida Sans" w:eastAsiaTheme="minorEastAsia" w:hAnsi="Lucida Sans"/>
        </w:rPr>
        <w:t>’</w:t>
      </w:r>
      <w:r w:rsidR="2F080751" w:rsidRPr="0C2F62CB">
        <w:rPr>
          <w:rFonts w:ascii="Lucida Sans" w:eastAsiaTheme="minorEastAsia" w:hAnsi="Lucida Sans"/>
        </w:rPr>
        <w:t xml:space="preserve"> con el objetivo </w:t>
      </w:r>
      <w:r w:rsidR="262ABFB0" w:rsidRPr="0C2F62CB">
        <w:rPr>
          <w:rFonts w:ascii="Lucida Sans" w:eastAsiaTheme="minorEastAsia" w:hAnsi="Lucida Sans"/>
        </w:rPr>
        <w:t xml:space="preserve">de </w:t>
      </w:r>
      <w:r w:rsidR="4A2972BE" w:rsidRPr="0C2F62CB">
        <w:rPr>
          <w:rFonts w:ascii="Lucida Sans" w:eastAsiaTheme="minorEastAsia" w:hAnsi="Lucida Sans"/>
        </w:rPr>
        <w:t>dotar a los profesionales de herramientas para afron</w:t>
      </w:r>
      <w:r w:rsidR="561DBE13" w:rsidRPr="0C2F62CB">
        <w:rPr>
          <w:rFonts w:ascii="Lucida Sans" w:eastAsiaTheme="minorEastAsia" w:hAnsi="Lucida Sans"/>
        </w:rPr>
        <w:t>ta</w:t>
      </w:r>
      <w:r w:rsidR="4A2972BE" w:rsidRPr="0C2F62CB">
        <w:rPr>
          <w:rFonts w:ascii="Lucida Sans" w:eastAsiaTheme="minorEastAsia" w:hAnsi="Lucida Sans"/>
        </w:rPr>
        <w:t>r y evitar este tipo de situaciones.</w:t>
      </w:r>
    </w:p>
    <w:p w14:paraId="029F2625" w14:textId="309CA0A8" w:rsidR="003801F5" w:rsidRDefault="14273281" w:rsidP="58D05B62">
      <w:pPr>
        <w:spacing w:after="0" w:line="256" w:lineRule="auto"/>
        <w:jc w:val="both"/>
        <w:rPr>
          <w:rFonts w:ascii="Lucida Sans" w:eastAsia="Calibri" w:hAnsi="Lucida Sans" w:cs="Times New Roman"/>
          <w:b/>
          <w:bCs/>
        </w:rPr>
      </w:pPr>
      <w:r w:rsidRPr="58D05B62">
        <w:rPr>
          <w:rFonts w:ascii="Lucida Sans" w:eastAsia="Calibri" w:hAnsi="Lucida Sans" w:cs="Times New Roman"/>
          <w:b/>
          <w:bCs/>
        </w:rPr>
        <w:t xml:space="preserve">Accede </w:t>
      </w:r>
      <w:hyperlink r:id="rId8">
        <w:r w:rsidRPr="00A252AC">
          <w:rPr>
            <w:rFonts w:ascii="Lucida Sans" w:eastAsia="Calibri" w:hAnsi="Lucida Sans" w:cs="Times New Roman"/>
            <w:b/>
            <w:bCs/>
          </w:rPr>
          <w:t>aquí</w:t>
        </w:r>
      </w:hyperlink>
      <w:r w:rsidRPr="00A252AC">
        <w:rPr>
          <w:rFonts w:ascii="Lucida Sans" w:eastAsia="Calibri" w:hAnsi="Lucida Sans" w:cs="Times New Roman"/>
          <w:b/>
          <w:bCs/>
        </w:rPr>
        <w:t xml:space="preserve"> </w:t>
      </w:r>
      <w:r w:rsidRPr="58D05B62">
        <w:rPr>
          <w:rFonts w:ascii="Lucida Sans" w:eastAsia="Calibri" w:hAnsi="Lucida Sans" w:cs="Times New Roman"/>
          <w:b/>
          <w:bCs/>
        </w:rPr>
        <w:t>a los datos</w:t>
      </w:r>
    </w:p>
    <w:p w14:paraId="084F5B22" w14:textId="77777777" w:rsidR="00A252AC" w:rsidRPr="00F74F4E" w:rsidRDefault="00A252AC" w:rsidP="58D05B62">
      <w:pPr>
        <w:spacing w:after="0" w:line="256" w:lineRule="auto"/>
        <w:jc w:val="both"/>
        <w:rPr>
          <w:rFonts w:ascii="Lucida Sans" w:eastAsia="Calibri" w:hAnsi="Lucida Sans" w:cs="Times New Roman"/>
          <w:b/>
          <w:bCs/>
          <w:lang w:eastAsia="es-ES"/>
        </w:rPr>
      </w:pPr>
    </w:p>
    <w:p w14:paraId="55F09642" w14:textId="77777777" w:rsidR="00A252AC" w:rsidRPr="00A252AC" w:rsidRDefault="00A252AC" w:rsidP="00A252AC">
      <w:pPr>
        <w:spacing w:after="0" w:line="240" w:lineRule="auto"/>
        <w:rPr>
          <w:rFonts w:ascii="Times New Roman" w:eastAsia="Times New Roman" w:hAnsi="Times New Roman" w:cs="Times New Roman"/>
          <w:sz w:val="24"/>
          <w:szCs w:val="24"/>
          <w:lang w:eastAsia="es-ES"/>
        </w:rPr>
      </w:pPr>
      <w:r w:rsidRPr="00A252AC">
        <w:rPr>
          <w:rFonts w:ascii="Times New Roman" w:eastAsia="Times New Roman" w:hAnsi="Times New Roman" w:cs="Times New Roman"/>
          <w:noProof/>
          <w:sz w:val="24"/>
          <w:szCs w:val="24"/>
          <w:lang w:eastAsia="es-ES"/>
        </w:rPr>
        <w:drawing>
          <wp:inline distT="0" distB="0" distL="0" distR="0" wp14:anchorId="09C13F31" wp14:editId="37B65587">
            <wp:extent cx="1676400" cy="16764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0BDACBE0" w14:textId="23D6C7A6" w:rsidR="00352FA2" w:rsidRPr="00802820" w:rsidRDefault="00352FA2" w:rsidP="00802820"/>
    <w:sectPr w:rsidR="00352FA2" w:rsidRPr="00802820" w:rsidSect="00574746">
      <w:headerReference w:type="default" r:id="rId10"/>
      <w:footerReference w:type="default" r:id="rId11"/>
      <w:pgSz w:w="11906" w:h="16838"/>
      <w:pgMar w:top="1843"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037F" w14:textId="77777777" w:rsidR="008118C1" w:rsidRDefault="008118C1" w:rsidP="00BD1232">
      <w:pPr>
        <w:spacing w:after="0" w:line="240" w:lineRule="auto"/>
      </w:pPr>
      <w:r>
        <w:separator/>
      </w:r>
    </w:p>
  </w:endnote>
  <w:endnote w:type="continuationSeparator" w:id="0">
    <w:p w14:paraId="620C12AB" w14:textId="77777777" w:rsidR="008118C1" w:rsidRDefault="008118C1" w:rsidP="00BD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Calibri"/>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C459" w14:textId="0351E3AD" w:rsidR="00C63049" w:rsidRPr="00C63049" w:rsidRDefault="00D74035" w:rsidP="00C63049">
    <w:pPr>
      <w:pStyle w:val="Piedepgina"/>
      <w:jc w:val="center"/>
      <w:rPr>
        <w:sz w:val="12"/>
        <w:szCs w:val="12"/>
        <w:lang w:val="en-US"/>
      </w:rPr>
    </w:pPr>
    <w:r w:rsidRPr="00C63049">
      <w:rPr>
        <w:noProof/>
        <w:sz w:val="12"/>
        <w:szCs w:val="12"/>
        <w:lang w:val="en-US"/>
      </w:rPr>
      <mc:AlternateContent>
        <mc:Choice Requires="wps">
          <w:drawing>
            <wp:anchor distT="45720" distB="45720" distL="114300" distR="114300" simplePos="0" relativeHeight="251658240" behindDoc="0" locked="0" layoutInCell="1" allowOverlap="1" wp14:anchorId="0CABC650" wp14:editId="779821F6">
              <wp:simplePos x="0" y="0"/>
              <wp:positionH relativeFrom="margin">
                <wp:align>right</wp:align>
              </wp:positionH>
              <wp:positionV relativeFrom="paragraph">
                <wp:posOffset>6096</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1"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2" w:history="1">
                            <w:r w:rsidRPr="00797C30">
                              <w:rPr>
                                <w:rStyle w:val="Hipervnculo"/>
                                <w:sz w:val="12"/>
                                <w:szCs w:val="12"/>
                              </w:rPr>
                              <w:t>www.medicosypacientes.com</w:t>
                            </w:r>
                          </w:hyperlink>
                          <w:r>
                            <w:rPr>
                              <w:sz w:val="12"/>
                              <w:szCs w:val="12"/>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ABC650" id="_x0000_t202" coordsize="21600,21600" o:spt="202" path="m,l,21600r21600,l21600,xe">
              <v:stroke joinstyle="miter"/>
              <v:path gradientshapeok="t" o:connecttype="rect"/>
            </v:shapetype>
            <v:shape id="Cuadro de texto 2" o:spid="_x0000_s1026" type="#_x0000_t202" style="position:absolute;left:0;text-align:left;margin-left:134.7pt;margin-top:.5pt;width:185.9pt;height:110.6pt;z-index:2516582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" stroked="f">
              <v:textbox style="mso-fit-shape-to-text:t">
                <w:txbxContent>
                  <w:p w14:paraId="59F7A48C" w14:textId="77777777" w:rsidR="00C63049" w:rsidRDefault="00C63049" w:rsidP="00D74035">
                    <w:pPr>
                      <w:pStyle w:val="Piedepgina"/>
                      <w:jc w:val="right"/>
                      <w:rPr>
                        <w:sz w:val="12"/>
                        <w:szCs w:val="12"/>
                      </w:rPr>
                    </w:pPr>
                    <w:r w:rsidRPr="00C63049">
                      <w:rPr>
                        <w:sz w:val="12"/>
                        <w:szCs w:val="12"/>
                      </w:rPr>
                      <w:t xml:space="preserve">Más información en: </w:t>
                    </w:r>
                    <w:hyperlink r:id="rId3" w:history="1">
                      <w:r w:rsidRPr="00C63049">
                        <w:rPr>
                          <w:rStyle w:val="Hipervnculo"/>
                          <w:sz w:val="12"/>
                          <w:szCs w:val="12"/>
                        </w:rPr>
                        <w:t>https://www.cgcom.es/comunicacion</w:t>
                      </w:r>
                    </w:hyperlink>
                  </w:p>
                  <w:p w14:paraId="7F38954F" w14:textId="77777777" w:rsidR="00D74035" w:rsidRDefault="00C63049" w:rsidP="00D74035">
                    <w:pPr>
                      <w:pStyle w:val="Piedepgina"/>
                      <w:jc w:val="right"/>
                      <w:rPr>
                        <w:sz w:val="12"/>
                        <w:szCs w:val="12"/>
                      </w:rPr>
                    </w:pPr>
                    <w:r>
                      <w:rPr>
                        <w:sz w:val="12"/>
                        <w:szCs w:val="12"/>
                      </w:rPr>
                      <w:t xml:space="preserve">Portal informativo </w:t>
                    </w:r>
                    <w:hyperlink r:id="rId4" w:history="1">
                      <w:r w:rsidRPr="00797C30">
                        <w:rPr>
                          <w:rStyle w:val="Hipervnculo"/>
                          <w:sz w:val="12"/>
                          <w:szCs w:val="12"/>
                        </w:rPr>
                        <w:t>www.medicosypacientes.com</w:t>
                      </w:r>
                    </w:hyperlink>
                    <w:r>
                      <w:rPr>
                        <w:sz w:val="12"/>
                        <w:szCs w:val="12"/>
                      </w:rPr>
                      <w:t xml:space="preserve"> </w:t>
                    </w:r>
                  </w:p>
                </w:txbxContent>
              </v:textbox>
              <w10:wrap type="square" anchorx="margin"/>
            </v:shape>
          </w:pict>
        </mc:Fallback>
      </mc:AlternateContent>
    </w:r>
    <w:r>
      <w:rPr>
        <w:noProof/>
        <w:sz w:val="12"/>
        <w:szCs w:val="12"/>
        <w:lang w:val="en-US"/>
      </w:rPr>
      <mc:AlternateContent>
        <mc:Choice Requires="wps">
          <w:drawing>
            <wp:anchor distT="0" distB="0" distL="114300" distR="114300" simplePos="0" relativeHeight="251658242" behindDoc="0" locked="0" layoutInCell="1" allowOverlap="1" wp14:anchorId="4D4C9F92" wp14:editId="0070103E">
              <wp:simplePos x="0" y="0"/>
              <wp:positionH relativeFrom="margin">
                <wp:posOffset>-1142</wp:posOffset>
              </wp:positionH>
              <wp:positionV relativeFrom="paragraph">
                <wp:posOffset>-45340</wp:posOffset>
              </wp:positionV>
              <wp:extent cx="5462016" cy="0"/>
              <wp:effectExtent l="0" t="0" r="0" b="0"/>
              <wp:wrapNone/>
              <wp:docPr id="129657208" name="Conector recto 1"/>
              <wp:cNvGraphicFramePr/>
              <a:graphic xmlns:a="http://schemas.openxmlformats.org/drawingml/2006/main">
                <a:graphicData uri="http://schemas.microsoft.com/office/word/2010/wordprocessingShape">
                  <wps:wsp>
                    <wps:cNvCnPr/>
                    <wps:spPr>
                      <a:xfrm flipV="1">
                        <a:off x="0" y="0"/>
                        <a:ext cx="5462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Conector recto 1"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1pt,-3.55pt" to="430pt,-3.55pt" w14:anchorId="2A997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">
              <v:stroke joinstyle="miter"/>
              <w10:wrap anchorx="margin"/>
            </v:line>
          </w:pict>
        </mc:Fallback>
      </mc:AlternateContent>
    </w:r>
    <w:r w:rsidR="00C63049" w:rsidRPr="00C63049">
      <w:rPr>
        <w:noProof/>
        <w:sz w:val="12"/>
        <w:szCs w:val="12"/>
        <w:lang w:val="en-US"/>
      </w:rPr>
      <mc:AlternateContent>
        <mc:Choice Requires="wps">
          <w:drawing>
            <wp:anchor distT="45720" distB="45720" distL="114300" distR="114300" simplePos="0" relativeHeight="251658241" behindDoc="0" locked="0" layoutInCell="1" allowOverlap="1" wp14:anchorId="7D7CF83B" wp14:editId="3D3AFA4F">
              <wp:simplePos x="0" y="0"/>
              <wp:positionH relativeFrom="column">
                <wp:posOffset>80010</wp:posOffset>
              </wp:positionH>
              <wp:positionV relativeFrom="paragraph">
                <wp:posOffset>3175</wp:posOffset>
              </wp:positionV>
              <wp:extent cx="2360930" cy="1404620"/>
              <wp:effectExtent l="0" t="0" r="0" b="1905"/>
              <wp:wrapSquare wrapText="bothSides"/>
              <wp:docPr id="17867026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5"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7CF83B" id="_x0000_s1027" type="#_x0000_t202" style="position:absolute;left:0;text-align:left;margin-left:6.3pt;margin-top:.2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" stroked="f">
              <v:textbox style="mso-fit-shape-to-text:t">
                <w:txbxContent>
                  <w:p w14:paraId="4C203BB5" w14:textId="765E071F" w:rsidR="00C63049" w:rsidRPr="00C63049" w:rsidRDefault="00C63049" w:rsidP="00D74035">
                    <w:pPr>
                      <w:pStyle w:val="Piedepgina"/>
                      <w:rPr>
                        <w:sz w:val="12"/>
                        <w:szCs w:val="12"/>
                      </w:rPr>
                    </w:pPr>
                    <w:r>
                      <w:rPr>
                        <w:sz w:val="12"/>
                        <w:szCs w:val="12"/>
                      </w:rPr>
                      <w:t>D</w:t>
                    </w:r>
                    <w:r w:rsidRPr="00C63049">
                      <w:rPr>
                        <w:sz w:val="12"/>
                        <w:szCs w:val="12"/>
                      </w:rPr>
                      <w:t>epartamento de Comunicación OMC/CGCOM</w:t>
                    </w:r>
                  </w:p>
                  <w:p w14:paraId="7D991F98" w14:textId="15684390" w:rsidR="00C63049" w:rsidRPr="00D74035" w:rsidRDefault="00D74035" w:rsidP="00D74035">
                    <w:pPr>
                      <w:pStyle w:val="Piedepgina"/>
                      <w:rPr>
                        <w:sz w:val="12"/>
                        <w:szCs w:val="12"/>
                      </w:rPr>
                    </w:pPr>
                    <w:r w:rsidRPr="00D74035">
                      <w:rPr>
                        <w:sz w:val="12"/>
                        <w:szCs w:val="12"/>
                      </w:rPr>
                      <w:t xml:space="preserve">Contacto: </w:t>
                    </w:r>
                    <w:hyperlink r:id="rId6" w:history="1">
                      <w:r w:rsidRPr="00D74035">
                        <w:rPr>
                          <w:rStyle w:val="Hipervnculo"/>
                          <w:sz w:val="12"/>
                          <w:szCs w:val="12"/>
                        </w:rPr>
                        <w:t>prensa@cgcom.es</w:t>
                      </w:r>
                    </w:hyperlink>
                    <w:r w:rsidRPr="00D74035">
                      <w:rPr>
                        <w:sz w:val="12"/>
                        <w:szCs w:val="12"/>
                      </w:rPr>
                      <w:t xml:space="preserve"> /</w:t>
                    </w:r>
                    <w:r w:rsidR="00C63049" w:rsidRPr="00D74035">
                      <w:rPr>
                        <w:sz w:val="12"/>
                        <w:szCs w:val="12"/>
                      </w:rPr>
                      <w:t xml:space="preserve"> 91 431 77 80 Ext. 5</w:t>
                    </w:r>
                  </w:p>
                </w:txbxContent>
              </v:textbox>
              <w10:wrap type="square"/>
            </v:shape>
          </w:pict>
        </mc:Fallback>
      </mc:AlternateContent>
    </w:r>
  </w:p>
  <w:p w14:paraId="61A689DE" w14:textId="197CDA5F" w:rsidR="00C63049" w:rsidRPr="00C63049" w:rsidRDefault="00C63049" w:rsidP="00C63049">
    <w:pPr>
      <w:pStyle w:val="Piedepgina"/>
      <w:jc w:val="center"/>
      <w:rPr>
        <w:lang w:val="en-US"/>
      </w:rPr>
    </w:pPr>
  </w:p>
  <w:p w14:paraId="2401151E" w14:textId="77777777" w:rsidR="00C63049" w:rsidRPr="00C63049" w:rsidRDefault="00C63049">
    <w:pPr>
      <w:pStyle w:val="Piedepgina"/>
      <w:rPr>
        <w:lang w:val="en-US"/>
      </w:rPr>
    </w:pPr>
  </w:p>
  <w:p w14:paraId="0DE7EEEB" w14:textId="4281B6B5" w:rsidR="00C63049" w:rsidRPr="00C63049" w:rsidRDefault="00C6304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C8E4" w14:textId="77777777" w:rsidR="008118C1" w:rsidRDefault="008118C1" w:rsidP="00BD1232">
      <w:pPr>
        <w:spacing w:after="0" w:line="240" w:lineRule="auto"/>
      </w:pPr>
      <w:r>
        <w:separator/>
      </w:r>
    </w:p>
  </w:footnote>
  <w:footnote w:type="continuationSeparator" w:id="0">
    <w:p w14:paraId="59A0E489" w14:textId="77777777" w:rsidR="008118C1" w:rsidRDefault="008118C1" w:rsidP="00BD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FA2F" w14:textId="77777777" w:rsidR="00BD1232" w:rsidRDefault="00DA0762" w:rsidP="00DA0762">
    <w:pPr>
      <w:pStyle w:val="Encabezado"/>
      <w:ind w:left="-567"/>
    </w:pPr>
    <w:r>
      <w:rPr>
        <w:noProof/>
        <w:lang w:eastAsia="es-ES"/>
      </w:rPr>
      <w:ptab w:relativeTo="margin" w:alignment="left" w:leader="none"/>
    </w:r>
    <w:r w:rsidR="00AA4B57">
      <w:rPr>
        <w:noProof/>
        <w:lang w:eastAsia="es-ES"/>
      </w:rPr>
      <w:drawing>
        <wp:inline distT="0" distB="0" distL="0" distR="0" wp14:anchorId="7CDAA381" wp14:editId="6ABF973A">
          <wp:extent cx="5389200" cy="1094400"/>
          <wp:effectExtent l="0" t="0" r="254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c_consejo_princip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9200" cy="109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45C"/>
    <w:multiLevelType w:val="hybridMultilevel"/>
    <w:tmpl w:val="D638CCF4"/>
    <w:lvl w:ilvl="0" w:tplc="3156FF7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54693"/>
    <w:multiLevelType w:val="hybridMultilevel"/>
    <w:tmpl w:val="7F28B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A60428"/>
    <w:multiLevelType w:val="hybridMultilevel"/>
    <w:tmpl w:val="C686ACD8"/>
    <w:lvl w:ilvl="0" w:tplc="F00C9558">
      <w:numFmt w:val="bullet"/>
      <w:lvlText w:val="-"/>
      <w:lvlJc w:val="left"/>
      <w:pPr>
        <w:ind w:left="644" w:hanging="360"/>
      </w:pPr>
      <w:rPr>
        <w:rFonts w:ascii="Lucida Sans" w:eastAsia="Calibri" w:hAnsi="Lucida Sans"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3C012C48"/>
    <w:multiLevelType w:val="hybridMultilevel"/>
    <w:tmpl w:val="A582017C"/>
    <w:lvl w:ilvl="0" w:tplc="46E05F90">
      <w:start w:val="1"/>
      <w:numFmt w:val="bullet"/>
      <w:lvlText w:val=""/>
      <w:lvlJc w:val="left"/>
      <w:pPr>
        <w:ind w:left="720" w:hanging="360"/>
      </w:pPr>
      <w:rPr>
        <w:rFonts w:ascii="Symbol" w:hAnsi="Symbol" w:hint="default"/>
        <w:sz w:val="28"/>
        <w:szCs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4910FDC"/>
    <w:multiLevelType w:val="hybridMultilevel"/>
    <w:tmpl w:val="18FCE476"/>
    <w:lvl w:ilvl="0" w:tplc="854E66B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CD6CD3"/>
    <w:multiLevelType w:val="hybridMultilevel"/>
    <w:tmpl w:val="964C7FF8"/>
    <w:lvl w:ilvl="0" w:tplc="119A86C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BC094A"/>
    <w:multiLevelType w:val="hybridMultilevel"/>
    <w:tmpl w:val="43C439DE"/>
    <w:lvl w:ilvl="0" w:tplc="CD1C37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EE65BD"/>
    <w:multiLevelType w:val="hybridMultilevel"/>
    <w:tmpl w:val="C1FEBC66"/>
    <w:lvl w:ilvl="0" w:tplc="CB82D764">
      <w:numFmt w:val="bullet"/>
      <w:lvlText w:val=""/>
      <w:lvlJc w:val="left"/>
      <w:pPr>
        <w:ind w:left="1080" w:hanging="360"/>
      </w:pPr>
      <w:rPr>
        <w:rFonts w:ascii="Symbol" w:eastAsiaTheme="minorHAnsi"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620C2A73"/>
    <w:multiLevelType w:val="hybridMultilevel"/>
    <w:tmpl w:val="602ABA34"/>
    <w:lvl w:ilvl="0" w:tplc="A0F8C6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B9467D1"/>
    <w:multiLevelType w:val="hybridMultilevel"/>
    <w:tmpl w:val="33F005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65441747">
    <w:abstractNumId w:val="9"/>
  </w:num>
  <w:num w:numId="2" w16cid:durableId="119228322">
    <w:abstractNumId w:val="0"/>
  </w:num>
  <w:num w:numId="3" w16cid:durableId="1441952785">
    <w:abstractNumId w:val="6"/>
  </w:num>
  <w:num w:numId="4" w16cid:durableId="1826042053">
    <w:abstractNumId w:val="2"/>
  </w:num>
  <w:num w:numId="5" w16cid:durableId="1175607995">
    <w:abstractNumId w:val="8"/>
  </w:num>
  <w:num w:numId="6" w16cid:durableId="2113284199">
    <w:abstractNumId w:val="1"/>
  </w:num>
  <w:num w:numId="7" w16cid:durableId="1127315486">
    <w:abstractNumId w:val="7"/>
  </w:num>
  <w:num w:numId="8" w16cid:durableId="1789204279">
    <w:abstractNumId w:val="4"/>
  </w:num>
  <w:num w:numId="9" w16cid:durableId="1189367242">
    <w:abstractNumId w:val="5"/>
  </w:num>
  <w:num w:numId="10" w16cid:durableId="551888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32"/>
    <w:rsid w:val="000106CB"/>
    <w:rsid w:val="000158BC"/>
    <w:rsid w:val="00035E04"/>
    <w:rsid w:val="000441D9"/>
    <w:rsid w:val="00045AA3"/>
    <w:rsid w:val="00045E63"/>
    <w:rsid w:val="000533D2"/>
    <w:rsid w:val="00055CE1"/>
    <w:rsid w:val="00056664"/>
    <w:rsid w:val="00056CEF"/>
    <w:rsid w:val="00070597"/>
    <w:rsid w:val="0007640A"/>
    <w:rsid w:val="00077A9A"/>
    <w:rsid w:val="000863B5"/>
    <w:rsid w:val="00092A97"/>
    <w:rsid w:val="00096DEC"/>
    <w:rsid w:val="000B34FE"/>
    <w:rsid w:val="000C5D89"/>
    <w:rsid w:val="000D630E"/>
    <w:rsid w:val="000D7275"/>
    <w:rsid w:val="000D7962"/>
    <w:rsid w:val="000E3AE9"/>
    <w:rsid w:val="000F260D"/>
    <w:rsid w:val="000F440B"/>
    <w:rsid w:val="001005C2"/>
    <w:rsid w:val="00101E01"/>
    <w:rsid w:val="0011460F"/>
    <w:rsid w:val="001258E9"/>
    <w:rsid w:val="00131473"/>
    <w:rsid w:val="00132490"/>
    <w:rsid w:val="0013526A"/>
    <w:rsid w:val="00147E9A"/>
    <w:rsid w:val="00150361"/>
    <w:rsid w:val="001507A3"/>
    <w:rsid w:val="001560F9"/>
    <w:rsid w:val="001725A5"/>
    <w:rsid w:val="001757C3"/>
    <w:rsid w:val="00194BCC"/>
    <w:rsid w:val="00195030"/>
    <w:rsid w:val="001A2861"/>
    <w:rsid w:val="001C2990"/>
    <w:rsid w:val="001D1B5E"/>
    <w:rsid w:val="001D66A4"/>
    <w:rsid w:val="001F4B43"/>
    <w:rsid w:val="001F5C5A"/>
    <w:rsid w:val="001F7FD0"/>
    <w:rsid w:val="00202FF0"/>
    <w:rsid w:val="0020383B"/>
    <w:rsid w:val="00234754"/>
    <w:rsid w:val="00246B0E"/>
    <w:rsid w:val="00250223"/>
    <w:rsid w:val="00260FAC"/>
    <w:rsid w:val="00261B0F"/>
    <w:rsid w:val="00271227"/>
    <w:rsid w:val="0027208B"/>
    <w:rsid w:val="002765B8"/>
    <w:rsid w:val="00286B30"/>
    <w:rsid w:val="002B6527"/>
    <w:rsid w:val="002C0DFC"/>
    <w:rsid w:val="002D3773"/>
    <w:rsid w:val="002E6009"/>
    <w:rsid w:val="002E7FD0"/>
    <w:rsid w:val="002F51A5"/>
    <w:rsid w:val="002F5628"/>
    <w:rsid w:val="00303F31"/>
    <w:rsid w:val="00332039"/>
    <w:rsid w:val="003332D9"/>
    <w:rsid w:val="00352FA2"/>
    <w:rsid w:val="003546CC"/>
    <w:rsid w:val="00360680"/>
    <w:rsid w:val="00365DC7"/>
    <w:rsid w:val="00371BE0"/>
    <w:rsid w:val="003801F5"/>
    <w:rsid w:val="003A62CE"/>
    <w:rsid w:val="003C377A"/>
    <w:rsid w:val="003D11F3"/>
    <w:rsid w:val="003D7FAA"/>
    <w:rsid w:val="003F181B"/>
    <w:rsid w:val="0040074B"/>
    <w:rsid w:val="00400ADE"/>
    <w:rsid w:val="0041414B"/>
    <w:rsid w:val="004335EB"/>
    <w:rsid w:val="004409E4"/>
    <w:rsid w:val="00440BAE"/>
    <w:rsid w:val="00475DF4"/>
    <w:rsid w:val="00491F6A"/>
    <w:rsid w:val="00495534"/>
    <w:rsid w:val="004D35E6"/>
    <w:rsid w:val="004E3C9A"/>
    <w:rsid w:val="004E5EE5"/>
    <w:rsid w:val="004F01E4"/>
    <w:rsid w:val="004F14D6"/>
    <w:rsid w:val="00500FB4"/>
    <w:rsid w:val="00510482"/>
    <w:rsid w:val="00511412"/>
    <w:rsid w:val="0051447C"/>
    <w:rsid w:val="00523B7C"/>
    <w:rsid w:val="005274DE"/>
    <w:rsid w:val="00530135"/>
    <w:rsid w:val="00530EF8"/>
    <w:rsid w:val="00536F57"/>
    <w:rsid w:val="005470F7"/>
    <w:rsid w:val="005559D3"/>
    <w:rsid w:val="0056179F"/>
    <w:rsid w:val="00574746"/>
    <w:rsid w:val="005A09E6"/>
    <w:rsid w:val="005A0FA5"/>
    <w:rsid w:val="005A5AB8"/>
    <w:rsid w:val="005B5F50"/>
    <w:rsid w:val="005D65A9"/>
    <w:rsid w:val="005E6F83"/>
    <w:rsid w:val="005F60B6"/>
    <w:rsid w:val="005F6978"/>
    <w:rsid w:val="0060376B"/>
    <w:rsid w:val="00617AE9"/>
    <w:rsid w:val="006205CE"/>
    <w:rsid w:val="00620F85"/>
    <w:rsid w:val="006300AD"/>
    <w:rsid w:val="00630473"/>
    <w:rsid w:val="00633966"/>
    <w:rsid w:val="006409BD"/>
    <w:rsid w:val="006434BE"/>
    <w:rsid w:val="00654B66"/>
    <w:rsid w:val="0065792C"/>
    <w:rsid w:val="00666F98"/>
    <w:rsid w:val="00667603"/>
    <w:rsid w:val="006750BD"/>
    <w:rsid w:val="0067693F"/>
    <w:rsid w:val="00677897"/>
    <w:rsid w:val="0069441F"/>
    <w:rsid w:val="00694AA9"/>
    <w:rsid w:val="006B0498"/>
    <w:rsid w:val="006B0E67"/>
    <w:rsid w:val="006B661A"/>
    <w:rsid w:val="006B7E74"/>
    <w:rsid w:val="006D38BE"/>
    <w:rsid w:val="006E0F8A"/>
    <w:rsid w:val="006E52EC"/>
    <w:rsid w:val="006E5742"/>
    <w:rsid w:val="006F52B8"/>
    <w:rsid w:val="00712052"/>
    <w:rsid w:val="00712E15"/>
    <w:rsid w:val="007147FA"/>
    <w:rsid w:val="00715732"/>
    <w:rsid w:val="00716D2E"/>
    <w:rsid w:val="0072114F"/>
    <w:rsid w:val="007232AA"/>
    <w:rsid w:val="00726532"/>
    <w:rsid w:val="00747D45"/>
    <w:rsid w:val="007561CC"/>
    <w:rsid w:val="0076500C"/>
    <w:rsid w:val="00777063"/>
    <w:rsid w:val="00782F50"/>
    <w:rsid w:val="00792FE1"/>
    <w:rsid w:val="00795C42"/>
    <w:rsid w:val="007962FD"/>
    <w:rsid w:val="00797A5D"/>
    <w:rsid w:val="007A66E9"/>
    <w:rsid w:val="007A76A0"/>
    <w:rsid w:val="007B0207"/>
    <w:rsid w:val="007B1E93"/>
    <w:rsid w:val="007B2716"/>
    <w:rsid w:val="007C320E"/>
    <w:rsid w:val="007E788B"/>
    <w:rsid w:val="007F0807"/>
    <w:rsid w:val="00801CE1"/>
    <w:rsid w:val="00802820"/>
    <w:rsid w:val="00811807"/>
    <w:rsid w:val="008118C1"/>
    <w:rsid w:val="00821098"/>
    <w:rsid w:val="00834348"/>
    <w:rsid w:val="00844272"/>
    <w:rsid w:val="008464F9"/>
    <w:rsid w:val="008708BE"/>
    <w:rsid w:val="008748E9"/>
    <w:rsid w:val="008765E9"/>
    <w:rsid w:val="00892D86"/>
    <w:rsid w:val="008A210D"/>
    <w:rsid w:val="008A4A54"/>
    <w:rsid w:val="008A5DDB"/>
    <w:rsid w:val="008A6D0F"/>
    <w:rsid w:val="008A7F86"/>
    <w:rsid w:val="008C3686"/>
    <w:rsid w:val="008C7F86"/>
    <w:rsid w:val="008D19C7"/>
    <w:rsid w:val="008D55EC"/>
    <w:rsid w:val="008D5D22"/>
    <w:rsid w:val="008E3740"/>
    <w:rsid w:val="008F4D2F"/>
    <w:rsid w:val="00906574"/>
    <w:rsid w:val="00910939"/>
    <w:rsid w:val="00911DE9"/>
    <w:rsid w:val="00926107"/>
    <w:rsid w:val="0092646A"/>
    <w:rsid w:val="0093093B"/>
    <w:rsid w:val="00943F44"/>
    <w:rsid w:val="00951194"/>
    <w:rsid w:val="00966888"/>
    <w:rsid w:val="009776C6"/>
    <w:rsid w:val="0098289A"/>
    <w:rsid w:val="0099024C"/>
    <w:rsid w:val="0099794B"/>
    <w:rsid w:val="009A6A0A"/>
    <w:rsid w:val="009B5559"/>
    <w:rsid w:val="009C1189"/>
    <w:rsid w:val="009C52BC"/>
    <w:rsid w:val="009D0158"/>
    <w:rsid w:val="009E2332"/>
    <w:rsid w:val="009E29C7"/>
    <w:rsid w:val="009E6150"/>
    <w:rsid w:val="009E7983"/>
    <w:rsid w:val="009F243E"/>
    <w:rsid w:val="00A031B8"/>
    <w:rsid w:val="00A1052C"/>
    <w:rsid w:val="00A2352C"/>
    <w:rsid w:val="00A252AC"/>
    <w:rsid w:val="00A2661A"/>
    <w:rsid w:val="00A31456"/>
    <w:rsid w:val="00A5774A"/>
    <w:rsid w:val="00A622A1"/>
    <w:rsid w:val="00A6287B"/>
    <w:rsid w:val="00A72E2B"/>
    <w:rsid w:val="00A80475"/>
    <w:rsid w:val="00AA04F1"/>
    <w:rsid w:val="00AA0D5A"/>
    <w:rsid w:val="00AA4B57"/>
    <w:rsid w:val="00AC2124"/>
    <w:rsid w:val="00AC690E"/>
    <w:rsid w:val="00AE5264"/>
    <w:rsid w:val="00AE65C8"/>
    <w:rsid w:val="00AE7E0F"/>
    <w:rsid w:val="00AF1D50"/>
    <w:rsid w:val="00B0741D"/>
    <w:rsid w:val="00B07AE8"/>
    <w:rsid w:val="00B13A30"/>
    <w:rsid w:val="00B15320"/>
    <w:rsid w:val="00B17034"/>
    <w:rsid w:val="00B17B38"/>
    <w:rsid w:val="00B208A0"/>
    <w:rsid w:val="00B271CD"/>
    <w:rsid w:val="00B31A97"/>
    <w:rsid w:val="00B35617"/>
    <w:rsid w:val="00B621B0"/>
    <w:rsid w:val="00B62C28"/>
    <w:rsid w:val="00B64084"/>
    <w:rsid w:val="00B6444C"/>
    <w:rsid w:val="00B6598D"/>
    <w:rsid w:val="00B66F36"/>
    <w:rsid w:val="00B83176"/>
    <w:rsid w:val="00B87E78"/>
    <w:rsid w:val="00B96F91"/>
    <w:rsid w:val="00BA02D1"/>
    <w:rsid w:val="00BA49E5"/>
    <w:rsid w:val="00BB2BF9"/>
    <w:rsid w:val="00BD1232"/>
    <w:rsid w:val="00BD4115"/>
    <w:rsid w:val="00BD5F1A"/>
    <w:rsid w:val="00BE141E"/>
    <w:rsid w:val="00BE1BCB"/>
    <w:rsid w:val="00BF27F0"/>
    <w:rsid w:val="00BF3CF9"/>
    <w:rsid w:val="00BF4B5F"/>
    <w:rsid w:val="00BF77B2"/>
    <w:rsid w:val="00C025EC"/>
    <w:rsid w:val="00C03F00"/>
    <w:rsid w:val="00C04091"/>
    <w:rsid w:val="00C14229"/>
    <w:rsid w:val="00C21B36"/>
    <w:rsid w:val="00C51A29"/>
    <w:rsid w:val="00C56165"/>
    <w:rsid w:val="00C63049"/>
    <w:rsid w:val="00C66DF4"/>
    <w:rsid w:val="00C67A21"/>
    <w:rsid w:val="00C67FAD"/>
    <w:rsid w:val="00C708AB"/>
    <w:rsid w:val="00C7124C"/>
    <w:rsid w:val="00C72D6B"/>
    <w:rsid w:val="00C75F19"/>
    <w:rsid w:val="00C772FE"/>
    <w:rsid w:val="00C81E52"/>
    <w:rsid w:val="00C93D1D"/>
    <w:rsid w:val="00C95062"/>
    <w:rsid w:val="00C9608D"/>
    <w:rsid w:val="00C96347"/>
    <w:rsid w:val="00CA3F51"/>
    <w:rsid w:val="00CC2A9D"/>
    <w:rsid w:val="00CC356A"/>
    <w:rsid w:val="00CC772D"/>
    <w:rsid w:val="00CD06C1"/>
    <w:rsid w:val="00CD0B9F"/>
    <w:rsid w:val="00CD4F95"/>
    <w:rsid w:val="00CD5C93"/>
    <w:rsid w:val="00CD71E4"/>
    <w:rsid w:val="00CE32DF"/>
    <w:rsid w:val="00CE617B"/>
    <w:rsid w:val="00D060AE"/>
    <w:rsid w:val="00D06538"/>
    <w:rsid w:val="00D07B20"/>
    <w:rsid w:val="00D1131A"/>
    <w:rsid w:val="00D17977"/>
    <w:rsid w:val="00D17A89"/>
    <w:rsid w:val="00D206A1"/>
    <w:rsid w:val="00D2343C"/>
    <w:rsid w:val="00D3468A"/>
    <w:rsid w:val="00D35906"/>
    <w:rsid w:val="00D62ACC"/>
    <w:rsid w:val="00D65241"/>
    <w:rsid w:val="00D74035"/>
    <w:rsid w:val="00D77675"/>
    <w:rsid w:val="00D978A4"/>
    <w:rsid w:val="00DA0762"/>
    <w:rsid w:val="00DA5B02"/>
    <w:rsid w:val="00DB0286"/>
    <w:rsid w:val="00DB0632"/>
    <w:rsid w:val="00DD25F3"/>
    <w:rsid w:val="00DD50FD"/>
    <w:rsid w:val="00DE736C"/>
    <w:rsid w:val="00E020BE"/>
    <w:rsid w:val="00E25CDF"/>
    <w:rsid w:val="00E266A1"/>
    <w:rsid w:val="00E32140"/>
    <w:rsid w:val="00E406AA"/>
    <w:rsid w:val="00E43B12"/>
    <w:rsid w:val="00E43D45"/>
    <w:rsid w:val="00E447BD"/>
    <w:rsid w:val="00E6067B"/>
    <w:rsid w:val="00E621D8"/>
    <w:rsid w:val="00E6341B"/>
    <w:rsid w:val="00E64E8C"/>
    <w:rsid w:val="00E749EC"/>
    <w:rsid w:val="00E83B2D"/>
    <w:rsid w:val="00E85E58"/>
    <w:rsid w:val="00E9397C"/>
    <w:rsid w:val="00EA2330"/>
    <w:rsid w:val="00EA449E"/>
    <w:rsid w:val="00EC754A"/>
    <w:rsid w:val="00ED17E1"/>
    <w:rsid w:val="00EE066D"/>
    <w:rsid w:val="00EE12A6"/>
    <w:rsid w:val="00EE3B47"/>
    <w:rsid w:val="00EF115C"/>
    <w:rsid w:val="00EF14EF"/>
    <w:rsid w:val="00EF1AC4"/>
    <w:rsid w:val="00EF6BC5"/>
    <w:rsid w:val="00F070A3"/>
    <w:rsid w:val="00F11E0F"/>
    <w:rsid w:val="00F128F7"/>
    <w:rsid w:val="00F22DD5"/>
    <w:rsid w:val="00F2336B"/>
    <w:rsid w:val="00F32688"/>
    <w:rsid w:val="00F42B6E"/>
    <w:rsid w:val="00F52ACE"/>
    <w:rsid w:val="00F70F5B"/>
    <w:rsid w:val="00F72F00"/>
    <w:rsid w:val="00F74F4E"/>
    <w:rsid w:val="00F812A4"/>
    <w:rsid w:val="00F8529E"/>
    <w:rsid w:val="00F91516"/>
    <w:rsid w:val="00F96F79"/>
    <w:rsid w:val="00FB6294"/>
    <w:rsid w:val="00FB7A5D"/>
    <w:rsid w:val="00FD1AD7"/>
    <w:rsid w:val="00FF0EE4"/>
    <w:rsid w:val="00FF3D8B"/>
    <w:rsid w:val="02931AFF"/>
    <w:rsid w:val="029B2ED6"/>
    <w:rsid w:val="03294292"/>
    <w:rsid w:val="03788EF3"/>
    <w:rsid w:val="0403F30E"/>
    <w:rsid w:val="04AAFA89"/>
    <w:rsid w:val="056C7C55"/>
    <w:rsid w:val="05772499"/>
    <w:rsid w:val="059FDA9E"/>
    <w:rsid w:val="05E19E0F"/>
    <w:rsid w:val="06C429E7"/>
    <w:rsid w:val="06D81D4D"/>
    <w:rsid w:val="072B6D31"/>
    <w:rsid w:val="0739E98F"/>
    <w:rsid w:val="0768B3FC"/>
    <w:rsid w:val="0813F1C9"/>
    <w:rsid w:val="095921B0"/>
    <w:rsid w:val="0A2188E6"/>
    <w:rsid w:val="0A4BD3E0"/>
    <w:rsid w:val="0BB3CD97"/>
    <w:rsid w:val="0BB9171C"/>
    <w:rsid w:val="0BF33C58"/>
    <w:rsid w:val="0C2F62CB"/>
    <w:rsid w:val="0E913EFA"/>
    <w:rsid w:val="0F82F6F0"/>
    <w:rsid w:val="0FF63931"/>
    <w:rsid w:val="0FFC06CB"/>
    <w:rsid w:val="100E6852"/>
    <w:rsid w:val="10246164"/>
    <w:rsid w:val="10326BD5"/>
    <w:rsid w:val="10A1BE75"/>
    <w:rsid w:val="11687E53"/>
    <w:rsid w:val="11BC987D"/>
    <w:rsid w:val="127FDE5F"/>
    <w:rsid w:val="12B53B68"/>
    <w:rsid w:val="12C9E40B"/>
    <w:rsid w:val="12CFCEEF"/>
    <w:rsid w:val="13BBF747"/>
    <w:rsid w:val="13F47C65"/>
    <w:rsid w:val="14273281"/>
    <w:rsid w:val="144FECC2"/>
    <w:rsid w:val="15030818"/>
    <w:rsid w:val="158B5BE9"/>
    <w:rsid w:val="16ECE378"/>
    <w:rsid w:val="1704053E"/>
    <w:rsid w:val="171E8237"/>
    <w:rsid w:val="179092F0"/>
    <w:rsid w:val="19ACADAF"/>
    <w:rsid w:val="1A564E5A"/>
    <w:rsid w:val="1A6ECE39"/>
    <w:rsid w:val="1B3652E7"/>
    <w:rsid w:val="1B47BF4C"/>
    <w:rsid w:val="1C5B2513"/>
    <w:rsid w:val="1CF314AF"/>
    <w:rsid w:val="1E229A0F"/>
    <w:rsid w:val="1E42FD16"/>
    <w:rsid w:val="1ED64D9A"/>
    <w:rsid w:val="204447DF"/>
    <w:rsid w:val="205D90F1"/>
    <w:rsid w:val="219170B4"/>
    <w:rsid w:val="21DD3B10"/>
    <w:rsid w:val="221EF65F"/>
    <w:rsid w:val="221F2A01"/>
    <w:rsid w:val="22CD798B"/>
    <w:rsid w:val="23BDACA0"/>
    <w:rsid w:val="2408DF6F"/>
    <w:rsid w:val="24B71640"/>
    <w:rsid w:val="2515EC25"/>
    <w:rsid w:val="25486F70"/>
    <w:rsid w:val="25A31F42"/>
    <w:rsid w:val="262ABFB0"/>
    <w:rsid w:val="277EFC76"/>
    <w:rsid w:val="27D50A45"/>
    <w:rsid w:val="2833A028"/>
    <w:rsid w:val="2862E7E9"/>
    <w:rsid w:val="2934C8ED"/>
    <w:rsid w:val="297CE6CA"/>
    <w:rsid w:val="2B6453DB"/>
    <w:rsid w:val="2C736E3B"/>
    <w:rsid w:val="2DA488F7"/>
    <w:rsid w:val="2F080751"/>
    <w:rsid w:val="2F4AF604"/>
    <w:rsid w:val="2F4B112F"/>
    <w:rsid w:val="2F9B324F"/>
    <w:rsid w:val="2FEC74A3"/>
    <w:rsid w:val="304C0DAA"/>
    <w:rsid w:val="3076FA45"/>
    <w:rsid w:val="31D38145"/>
    <w:rsid w:val="3257E7D1"/>
    <w:rsid w:val="328AD5D2"/>
    <w:rsid w:val="34771838"/>
    <w:rsid w:val="34C4D55F"/>
    <w:rsid w:val="34C5E000"/>
    <w:rsid w:val="364CD003"/>
    <w:rsid w:val="379A68BB"/>
    <w:rsid w:val="38064072"/>
    <w:rsid w:val="387514D6"/>
    <w:rsid w:val="387A8780"/>
    <w:rsid w:val="396228BE"/>
    <w:rsid w:val="3984058A"/>
    <w:rsid w:val="3A49B458"/>
    <w:rsid w:val="3D025F56"/>
    <w:rsid w:val="3D77D095"/>
    <w:rsid w:val="3E815BF1"/>
    <w:rsid w:val="3FB52A42"/>
    <w:rsid w:val="3FE7714F"/>
    <w:rsid w:val="3FE97C3C"/>
    <w:rsid w:val="4097BE7A"/>
    <w:rsid w:val="40C5CEE6"/>
    <w:rsid w:val="40E3B807"/>
    <w:rsid w:val="4263E31D"/>
    <w:rsid w:val="426F921F"/>
    <w:rsid w:val="4333DCC9"/>
    <w:rsid w:val="43E290CF"/>
    <w:rsid w:val="4409E3B5"/>
    <w:rsid w:val="440BA467"/>
    <w:rsid w:val="441B1EDF"/>
    <w:rsid w:val="44FAE00A"/>
    <w:rsid w:val="45188D6C"/>
    <w:rsid w:val="4573FCE2"/>
    <w:rsid w:val="45B0E17D"/>
    <w:rsid w:val="461D83F0"/>
    <w:rsid w:val="46B66B3D"/>
    <w:rsid w:val="47F6E2A3"/>
    <w:rsid w:val="48A2FA20"/>
    <w:rsid w:val="48EE21AA"/>
    <w:rsid w:val="49750865"/>
    <w:rsid w:val="49986BD7"/>
    <w:rsid w:val="4A231FD5"/>
    <w:rsid w:val="4A2972BE"/>
    <w:rsid w:val="4A6ECDA1"/>
    <w:rsid w:val="4AF924EC"/>
    <w:rsid w:val="4BFDCDB1"/>
    <w:rsid w:val="4C2AD934"/>
    <w:rsid w:val="4C39F168"/>
    <w:rsid w:val="4C7BB00D"/>
    <w:rsid w:val="4CC1A4A2"/>
    <w:rsid w:val="4CD818E3"/>
    <w:rsid w:val="4E239BC5"/>
    <w:rsid w:val="4F0F70BE"/>
    <w:rsid w:val="4FC6732D"/>
    <w:rsid w:val="4FFD779D"/>
    <w:rsid w:val="5194D92D"/>
    <w:rsid w:val="52ECA5BA"/>
    <w:rsid w:val="548E7E46"/>
    <w:rsid w:val="55BC761F"/>
    <w:rsid w:val="561DBE13"/>
    <w:rsid w:val="56400506"/>
    <w:rsid w:val="5710A2AD"/>
    <w:rsid w:val="57C4CC53"/>
    <w:rsid w:val="58505D61"/>
    <w:rsid w:val="58D05B62"/>
    <w:rsid w:val="59B5A797"/>
    <w:rsid w:val="5A5A8E58"/>
    <w:rsid w:val="5A7518F7"/>
    <w:rsid w:val="5AC4365F"/>
    <w:rsid w:val="5BC2E019"/>
    <w:rsid w:val="5C744259"/>
    <w:rsid w:val="5C99412B"/>
    <w:rsid w:val="5CB8CA08"/>
    <w:rsid w:val="5D940E29"/>
    <w:rsid w:val="5E4AFCF1"/>
    <w:rsid w:val="5EBDFAA4"/>
    <w:rsid w:val="619B5407"/>
    <w:rsid w:val="624D4850"/>
    <w:rsid w:val="6398CA72"/>
    <w:rsid w:val="6400129F"/>
    <w:rsid w:val="6463ADED"/>
    <w:rsid w:val="64868AE0"/>
    <w:rsid w:val="64A44627"/>
    <w:rsid w:val="64F5D4BE"/>
    <w:rsid w:val="66B4A09D"/>
    <w:rsid w:val="67AE1576"/>
    <w:rsid w:val="67BB365A"/>
    <w:rsid w:val="67F6EBE7"/>
    <w:rsid w:val="69E95873"/>
    <w:rsid w:val="6A3678C1"/>
    <w:rsid w:val="6B05FF0F"/>
    <w:rsid w:val="6B1D61A6"/>
    <w:rsid w:val="6BBC4899"/>
    <w:rsid w:val="6C0C6CFD"/>
    <w:rsid w:val="6CA23F45"/>
    <w:rsid w:val="6CD839B5"/>
    <w:rsid w:val="6D0AC054"/>
    <w:rsid w:val="6D432A62"/>
    <w:rsid w:val="6DBA01F9"/>
    <w:rsid w:val="6E03F45E"/>
    <w:rsid w:val="6E2D285B"/>
    <w:rsid w:val="6E57F293"/>
    <w:rsid w:val="6E8E662F"/>
    <w:rsid w:val="6EE85F4B"/>
    <w:rsid w:val="6F13F057"/>
    <w:rsid w:val="6FD2C879"/>
    <w:rsid w:val="70BADC04"/>
    <w:rsid w:val="7194D82A"/>
    <w:rsid w:val="71BB07E5"/>
    <w:rsid w:val="731894D3"/>
    <w:rsid w:val="74C3AA39"/>
    <w:rsid w:val="74FFF92F"/>
    <w:rsid w:val="7528110C"/>
    <w:rsid w:val="7570CE50"/>
    <w:rsid w:val="76121321"/>
    <w:rsid w:val="7696E359"/>
    <w:rsid w:val="77998602"/>
    <w:rsid w:val="78016A15"/>
    <w:rsid w:val="785926DB"/>
    <w:rsid w:val="7B737543"/>
    <w:rsid w:val="7BCA0E45"/>
    <w:rsid w:val="7BE1FC88"/>
    <w:rsid w:val="7BFC3461"/>
    <w:rsid w:val="7D125CCD"/>
    <w:rsid w:val="7E49F761"/>
    <w:rsid w:val="7E6486B7"/>
    <w:rsid w:val="7EA0B46E"/>
    <w:rsid w:val="7ECB2617"/>
    <w:rsid w:val="7F21242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943A"/>
  <w15:chartTrackingRefBased/>
  <w15:docId w15:val="{09DF6936-4A0C-42DF-B587-1A35BFBB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2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1232"/>
  </w:style>
  <w:style w:type="paragraph" w:styleId="Piedepgina">
    <w:name w:val="footer"/>
    <w:basedOn w:val="Normal"/>
    <w:link w:val="PiedepginaCar"/>
    <w:uiPriority w:val="99"/>
    <w:unhideWhenUsed/>
    <w:rsid w:val="00BD12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1232"/>
  </w:style>
  <w:style w:type="character" w:customStyle="1" w:styleId="Fuentedeprrafopredeter1">
    <w:name w:val="Fuente de párrafo predeter.1"/>
    <w:rsid w:val="00056664"/>
  </w:style>
  <w:style w:type="table" w:styleId="Tablaconcuadrcula">
    <w:name w:val="Table Grid"/>
    <w:basedOn w:val="Tablanormal"/>
    <w:uiPriority w:val="39"/>
    <w:rsid w:val="006300AD"/>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E9FF"/>
    </w:tcPr>
    <w:tblStylePr w:type="band1Horz">
      <w:tblPr/>
      <w:tcPr>
        <w:shd w:val="clear" w:color="auto" w:fill="E6F2F0"/>
      </w:tcPr>
    </w:tblStylePr>
  </w:style>
  <w:style w:type="table" w:styleId="Tablanormal3">
    <w:name w:val="Plain Table 3"/>
    <w:basedOn w:val="Tablanormal"/>
    <w:uiPriority w:val="43"/>
    <w:rsid w:val="006300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34"/>
    <w:qFormat/>
    <w:rsid w:val="00400ADE"/>
    <w:pPr>
      <w:spacing w:after="0" w:line="240" w:lineRule="auto"/>
      <w:ind w:left="720"/>
    </w:pPr>
    <w:rPr>
      <w:rFonts w:ascii="Calibri" w:hAnsi="Calibri" w:cs="Times New Roman"/>
    </w:rPr>
  </w:style>
  <w:style w:type="table" w:styleId="Tablaconcuadrculaclara">
    <w:name w:val="Grid Table Light"/>
    <w:basedOn w:val="Tablanormal"/>
    <w:uiPriority w:val="40"/>
    <w:rsid w:val="00035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035E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D17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A89"/>
    <w:rPr>
      <w:rFonts w:ascii="Segoe UI" w:hAnsi="Segoe UI" w:cs="Segoe UI"/>
      <w:sz w:val="18"/>
      <w:szCs w:val="18"/>
    </w:rPr>
  </w:style>
  <w:style w:type="character" w:styleId="Hipervnculo">
    <w:name w:val="Hyperlink"/>
    <w:basedOn w:val="Fuentedeprrafopredeter"/>
    <w:uiPriority w:val="99"/>
    <w:unhideWhenUsed/>
    <w:rsid w:val="00C708AB"/>
    <w:rPr>
      <w:color w:val="0563C1" w:themeColor="hyperlink"/>
      <w:u w:val="single"/>
    </w:rPr>
  </w:style>
  <w:style w:type="character" w:styleId="Mencinsinresolver">
    <w:name w:val="Unresolved Mention"/>
    <w:basedOn w:val="Fuentedeprrafopredeter"/>
    <w:uiPriority w:val="99"/>
    <w:semiHidden/>
    <w:unhideWhenUsed/>
    <w:rsid w:val="00C708AB"/>
    <w:rPr>
      <w:color w:val="605E5C"/>
      <w:shd w:val="clear" w:color="auto" w:fill="E1DFDD"/>
    </w:rPr>
  </w:style>
  <w:style w:type="character" w:styleId="Hipervnculovisitado">
    <w:name w:val="FollowedHyperlink"/>
    <w:basedOn w:val="Fuentedeprrafopredeter"/>
    <w:uiPriority w:val="99"/>
    <w:semiHidden/>
    <w:unhideWhenUsed/>
    <w:rsid w:val="005559D3"/>
    <w:rPr>
      <w:color w:val="954F72" w:themeColor="followedHyperlink"/>
      <w:u w:val="single"/>
    </w:rPr>
  </w:style>
  <w:style w:type="paragraph" w:styleId="Sinespaciado">
    <w:name w:val="No Spacing"/>
    <w:uiPriority w:val="1"/>
    <w:qFormat/>
    <w:rsid w:val="00802820"/>
    <w:pPr>
      <w:spacing w:after="0" w:line="240" w:lineRule="auto"/>
    </w:pPr>
    <w:rPr>
      <w:rFonts w:asciiTheme="minorHAnsi" w:hAnsiTheme="minorHAnsi"/>
      <w:kern w:val="2"/>
      <w14:ligatures w14:val="standardContextual"/>
    </w:rPr>
  </w:style>
  <w:style w:type="paragraph" w:styleId="NormalWeb">
    <w:name w:val="Normal (Web)"/>
    <w:basedOn w:val="Normal"/>
    <w:uiPriority w:val="99"/>
    <w:semiHidden/>
    <w:unhideWhenUsed/>
    <w:rsid w:val="009668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8731">
      <w:bodyDiv w:val="1"/>
      <w:marLeft w:val="0"/>
      <w:marRight w:val="0"/>
      <w:marTop w:val="0"/>
      <w:marBottom w:val="0"/>
      <w:divBdr>
        <w:top w:val="none" w:sz="0" w:space="0" w:color="auto"/>
        <w:left w:val="none" w:sz="0" w:space="0" w:color="auto"/>
        <w:bottom w:val="none" w:sz="0" w:space="0" w:color="auto"/>
        <w:right w:val="none" w:sz="0" w:space="0" w:color="auto"/>
      </w:divBdr>
    </w:div>
    <w:div w:id="214708924">
      <w:bodyDiv w:val="1"/>
      <w:marLeft w:val="0"/>
      <w:marRight w:val="0"/>
      <w:marTop w:val="0"/>
      <w:marBottom w:val="0"/>
      <w:divBdr>
        <w:top w:val="none" w:sz="0" w:space="0" w:color="auto"/>
        <w:left w:val="none" w:sz="0" w:space="0" w:color="auto"/>
        <w:bottom w:val="none" w:sz="0" w:space="0" w:color="auto"/>
        <w:right w:val="none" w:sz="0" w:space="0" w:color="auto"/>
      </w:divBdr>
    </w:div>
    <w:div w:id="265188573">
      <w:bodyDiv w:val="1"/>
      <w:marLeft w:val="0"/>
      <w:marRight w:val="0"/>
      <w:marTop w:val="0"/>
      <w:marBottom w:val="0"/>
      <w:divBdr>
        <w:top w:val="none" w:sz="0" w:space="0" w:color="auto"/>
        <w:left w:val="none" w:sz="0" w:space="0" w:color="auto"/>
        <w:bottom w:val="none" w:sz="0" w:space="0" w:color="auto"/>
        <w:right w:val="none" w:sz="0" w:space="0" w:color="auto"/>
      </w:divBdr>
    </w:div>
    <w:div w:id="672689104">
      <w:bodyDiv w:val="1"/>
      <w:marLeft w:val="0"/>
      <w:marRight w:val="0"/>
      <w:marTop w:val="0"/>
      <w:marBottom w:val="0"/>
      <w:divBdr>
        <w:top w:val="none" w:sz="0" w:space="0" w:color="auto"/>
        <w:left w:val="none" w:sz="0" w:space="0" w:color="auto"/>
        <w:bottom w:val="none" w:sz="0" w:space="0" w:color="auto"/>
        <w:right w:val="none" w:sz="0" w:space="0" w:color="auto"/>
      </w:divBdr>
    </w:div>
    <w:div w:id="739910058">
      <w:bodyDiv w:val="1"/>
      <w:marLeft w:val="0"/>
      <w:marRight w:val="0"/>
      <w:marTop w:val="0"/>
      <w:marBottom w:val="0"/>
      <w:divBdr>
        <w:top w:val="none" w:sz="0" w:space="0" w:color="auto"/>
        <w:left w:val="none" w:sz="0" w:space="0" w:color="auto"/>
        <w:bottom w:val="none" w:sz="0" w:space="0" w:color="auto"/>
        <w:right w:val="none" w:sz="0" w:space="0" w:color="auto"/>
      </w:divBdr>
    </w:div>
    <w:div w:id="879511263">
      <w:bodyDiv w:val="1"/>
      <w:marLeft w:val="0"/>
      <w:marRight w:val="0"/>
      <w:marTop w:val="0"/>
      <w:marBottom w:val="0"/>
      <w:divBdr>
        <w:top w:val="none" w:sz="0" w:space="0" w:color="auto"/>
        <w:left w:val="none" w:sz="0" w:space="0" w:color="auto"/>
        <w:bottom w:val="none" w:sz="0" w:space="0" w:color="auto"/>
        <w:right w:val="none" w:sz="0" w:space="0" w:color="auto"/>
      </w:divBdr>
      <w:divsChild>
        <w:div w:id="695271598">
          <w:marLeft w:val="0"/>
          <w:marRight w:val="0"/>
          <w:marTop w:val="0"/>
          <w:marBottom w:val="0"/>
          <w:divBdr>
            <w:top w:val="none" w:sz="0" w:space="0" w:color="auto"/>
            <w:left w:val="none" w:sz="0" w:space="0" w:color="auto"/>
            <w:bottom w:val="none" w:sz="0" w:space="0" w:color="auto"/>
            <w:right w:val="none" w:sz="0" w:space="0" w:color="auto"/>
          </w:divBdr>
          <w:divsChild>
            <w:div w:id="695539878">
              <w:marLeft w:val="0"/>
              <w:marRight w:val="0"/>
              <w:marTop w:val="750"/>
              <w:marBottom w:val="0"/>
              <w:divBdr>
                <w:top w:val="none" w:sz="0" w:space="0" w:color="auto"/>
                <w:left w:val="none" w:sz="0" w:space="0" w:color="auto"/>
                <w:bottom w:val="none" w:sz="0" w:space="0" w:color="auto"/>
                <w:right w:val="none" w:sz="0" w:space="0" w:color="auto"/>
              </w:divBdr>
              <w:divsChild>
                <w:div w:id="1116829785">
                  <w:marLeft w:val="0"/>
                  <w:marRight w:val="0"/>
                  <w:marTop w:val="0"/>
                  <w:marBottom w:val="0"/>
                  <w:divBdr>
                    <w:top w:val="none" w:sz="0" w:space="0" w:color="auto"/>
                    <w:left w:val="none" w:sz="0" w:space="0" w:color="auto"/>
                    <w:bottom w:val="none" w:sz="0" w:space="0" w:color="auto"/>
                    <w:right w:val="none" w:sz="0" w:space="0" w:color="auto"/>
                  </w:divBdr>
                  <w:divsChild>
                    <w:div w:id="860245533">
                      <w:marLeft w:val="0"/>
                      <w:marRight w:val="0"/>
                      <w:marTop w:val="0"/>
                      <w:marBottom w:val="0"/>
                      <w:divBdr>
                        <w:top w:val="none" w:sz="0" w:space="0" w:color="auto"/>
                        <w:left w:val="none" w:sz="0" w:space="0" w:color="auto"/>
                        <w:bottom w:val="none" w:sz="0" w:space="0" w:color="auto"/>
                        <w:right w:val="none" w:sz="0" w:space="0" w:color="auto"/>
                      </w:divBdr>
                      <w:divsChild>
                        <w:div w:id="233334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451438">
              <w:marLeft w:val="0"/>
              <w:marRight w:val="0"/>
              <w:marTop w:val="0"/>
              <w:marBottom w:val="0"/>
              <w:divBdr>
                <w:top w:val="none" w:sz="0" w:space="0" w:color="auto"/>
                <w:left w:val="none" w:sz="0" w:space="0" w:color="auto"/>
                <w:bottom w:val="none" w:sz="0" w:space="0" w:color="auto"/>
                <w:right w:val="none" w:sz="0" w:space="0" w:color="auto"/>
              </w:divBdr>
            </w:div>
          </w:divsChild>
        </w:div>
        <w:div w:id="792869985">
          <w:marLeft w:val="0"/>
          <w:marRight w:val="0"/>
          <w:marTop w:val="255"/>
          <w:marBottom w:val="240"/>
          <w:divBdr>
            <w:top w:val="none" w:sz="0" w:space="0" w:color="auto"/>
            <w:left w:val="none" w:sz="0" w:space="0" w:color="auto"/>
            <w:bottom w:val="none" w:sz="0" w:space="0" w:color="auto"/>
            <w:right w:val="none" w:sz="0" w:space="0" w:color="auto"/>
          </w:divBdr>
        </w:div>
        <w:div w:id="1638604099">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084761612">
      <w:bodyDiv w:val="1"/>
      <w:marLeft w:val="0"/>
      <w:marRight w:val="0"/>
      <w:marTop w:val="0"/>
      <w:marBottom w:val="0"/>
      <w:divBdr>
        <w:top w:val="none" w:sz="0" w:space="0" w:color="auto"/>
        <w:left w:val="none" w:sz="0" w:space="0" w:color="auto"/>
        <w:bottom w:val="none" w:sz="0" w:space="0" w:color="auto"/>
        <w:right w:val="none" w:sz="0" w:space="0" w:color="auto"/>
      </w:divBdr>
    </w:div>
    <w:div w:id="1118332073">
      <w:bodyDiv w:val="1"/>
      <w:marLeft w:val="0"/>
      <w:marRight w:val="0"/>
      <w:marTop w:val="0"/>
      <w:marBottom w:val="0"/>
      <w:divBdr>
        <w:top w:val="none" w:sz="0" w:space="0" w:color="auto"/>
        <w:left w:val="none" w:sz="0" w:space="0" w:color="auto"/>
        <w:bottom w:val="none" w:sz="0" w:space="0" w:color="auto"/>
        <w:right w:val="none" w:sz="0" w:space="0" w:color="auto"/>
      </w:divBdr>
      <w:divsChild>
        <w:div w:id="707921513">
          <w:marLeft w:val="0"/>
          <w:marRight w:val="0"/>
          <w:marTop w:val="255"/>
          <w:marBottom w:val="240"/>
          <w:divBdr>
            <w:top w:val="none" w:sz="0" w:space="0" w:color="auto"/>
            <w:left w:val="none" w:sz="0" w:space="0" w:color="auto"/>
            <w:bottom w:val="none" w:sz="0" w:space="0" w:color="auto"/>
            <w:right w:val="none" w:sz="0" w:space="0" w:color="auto"/>
          </w:divBdr>
        </w:div>
        <w:div w:id="1908297456">
          <w:marLeft w:val="0"/>
          <w:marRight w:val="0"/>
          <w:marTop w:val="0"/>
          <w:marBottom w:val="0"/>
          <w:divBdr>
            <w:top w:val="none" w:sz="0" w:space="0" w:color="auto"/>
            <w:left w:val="none" w:sz="0" w:space="0" w:color="auto"/>
            <w:bottom w:val="none" w:sz="0" w:space="0" w:color="auto"/>
            <w:right w:val="none" w:sz="0" w:space="0" w:color="auto"/>
          </w:divBdr>
          <w:divsChild>
            <w:div w:id="202642392">
              <w:marLeft w:val="0"/>
              <w:marRight w:val="0"/>
              <w:marTop w:val="0"/>
              <w:marBottom w:val="0"/>
              <w:divBdr>
                <w:top w:val="none" w:sz="0" w:space="0" w:color="auto"/>
                <w:left w:val="none" w:sz="0" w:space="0" w:color="auto"/>
                <w:bottom w:val="none" w:sz="0" w:space="0" w:color="auto"/>
                <w:right w:val="none" w:sz="0" w:space="0" w:color="auto"/>
              </w:divBdr>
            </w:div>
            <w:div w:id="231239230">
              <w:marLeft w:val="0"/>
              <w:marRight w:val="0"/>
              <w:marTop w:val="750"/>
              <w:marBottom w:val="0"/>
              <w:divBdr>
                <w:top w:val="none" w:sz="0" w:space="0" w:color="auto"/>
                <w:left w:val="none" w:sz="0" w:space="0" w:color="auto"/>
                <w:bottom w:val="none" w:sz="0" w:space="0" w:color="auto"/>
                <w:right w:val="none" w:sz="0" w:space="0" w:color="auto"/>
              </w:divBdr>
              <w:divsChild>
                <w:div w:id="1256356619">
                  <w:marLeft w:val="0"/>
                  <w:marRight w:val="0"/>
                  <w:marTop w:val="0"/>
                  <w:marBottom w:val="0"/>
                  <w:divBdr>
                    <w:top w:val="none" w:sz="0" w:space="0" w:color="auto"/>
                    <w:left w:val="none" w:sz="0" w:space="0" w:color="auto"/>
                    <w:bottom w:val="none" w:sz="0" w:space="0" w:color="auto"/>
                    <w:right w:val="none" w:sz="0" w:space="0" w:color="auto"/>
                  </w:divBdr>
                  <w:divsChild>
                    <w:div w:id="2111461504">
                      <w:marLeft w:val="0"/>
                      <w:marRight w:val="0"/>
                      <w:marTop w:val="0"/>
                      <w:marBottom w:val="0"/>
                      <w:divBdr>
                        <w:top w:val="none" w:sz="0" w:space="0" w:color="auto"/>
                        <w:left w:val="none" w:sz="0" w:space="0" w:color="auto"/>
                        <w:bottom w:val="none" w:sz="0" w:space="0" w:color="auto"/>
                        <w:right w:val="none" w:sz="0" w:space="0" w:color="auto"/>
                      </w:divBdr>
                      <w:divsChild>
                        <w:div w:id="745103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07779642">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1269655119">
      <w:bodyDiv w:val="1"/>
      <w:marLeft w:val="0"/>
      <w:marRight w:val="0"/>
      <w:marTop w:val="0"/>
      <w:marBottom w:val="0"/>
      <w:divBdr>
        <w:top w:val="none" w:sz="0" w:space="0" w:color="auto"/>
        <w:left w:val="none" w:sz="0" w:space="0" w:color="auto"/>
        <w:bottom w:val="none" w:sz="0" w:space="0" w:color="auto"/>
        <w:right w:val="none" w:sz="0" w:space="0" w:color="auto"/>
      </w:divBdr>
    </w:div>
    <w:div w:id="16108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om.es/observatorios/agresiones/estudi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s://www.cgcom.es/comunicacion" TargetMode="External"/><Relationship Id="rId2" Type="http://schemas.openxmlformats.org/officeDocument/2006/relationships/hyperlink" Target="http://www.medicosypacientes.com" TargetMode="External"/><Relationship Id="rId1" Type="http://schemas.openxmlformats.org/officeDocument/2006/relationships/hyperlink" Target="https://www.cgcom.es/comunicacion" TargetMode="External"/><Relationship Id="rId6" Type="http://schemas.openxmlformats.org/officeDocument/2006/relationships/hyperlink" Target="mailto:prensa@cgcom.es" TargetMode="External"/><Relationship Id="rId5" Type="http://schemas.openxmlformats.org/officeDocument/2006/relationships/hyperlink" Target="mailto:prensa@cgcom.es" TargetMode="External"/><Relationship Id="rId4" Type="http://schemas.openxmlformats.org/officeDocument/2006/relationships/hyperlink" Target="http://www.medicosypacien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A252-FCC2-4C19-9711-7E749FE5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664</Words>
  <Characters>3365</Characters>
  <Application>Microsoft Office Word</Application>
  <DocSecurity>0</DocSecurity>
  <Lines>71</Lines>
  <Paragraphs>21</Paragraphs>
  <ScaleCrop>false</ScaleCrop>
  <HeadingPairs>
    <vt:vector size="2" baseType="variant">
      <vt:variant>
        <vt:lpstr>Título</vt:lpstr>
      </vt:variant>
      <vt:variant>
        <vt:i4>1</vt:i4>
      </vt:variant>
    </vt:vector>
  </HeadingPairs>
  <TitlesOfParts>
    <vt:vector size="1" baseType="lpstr">
      <vt:lpstr/>
    </vt:vector>
  </TitlesOfParts>
  <Company>Plaza de las Cortes, 11- 28014 Madrid - Departamento de Comunicación -  prensa@cgcom.es - Telf: 91 431 77 80 Ext. 5</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Perez</dc:creator>
  <cp:keywords/>
  <dc:description/>
  <cp:lastModifiedBy>Álvaro García Torres</cp:lastModifiedBy>
  <cp:revision>21</cp:revision>
  <cp:lastPrinted>2026-03-10T08:26:00Z</cp:lastPrinted>
  <dcterms:created xsi:type="dcterms:W3CDTF">2026-03-09T14:02:00Z</dcterms:created>
  <dcterms:modified xsi:type="dcterms:W3CDTF">2026-03-10T09:08:00Z</dcterms:modified>
</cp:coreProperties>
</file>